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73B31" w14:textId="77777777" w:rsidR="007854AB" w:rsidRDefault="007854AB" w:rsidP="007854AB">
      <w:pPr>
        <w:spacing w:after="0" w:line="259" w:lineRule="auto"/>
        <w:ind w:left="317" w:firstLine="0"/>
        <w:jc w:val="left"/>
      </w:pPr>
    </w:p>
    <w:p w14:paraId="4226BFE3" w14:textId="77777777" w:rsidR="007854AB" w:rsidRPr="00A57B88" w:rsidRDefault="007854AB" w:rsidP="007854AB">
      <w:pPr>
        <w:spacing w:after="0" w:line="259" w:lineRule="auto"/>
        <w:ind w:left="317" w:firstLine="0"/>
        <w:jc w:val="center"/>
        <w:rPr>
          <w:b/>
        </w:rPr>
      </w:pPr>
      <w:r w:rsidRPr="00A57B88">
        <w:rPr>
          <w:b/>
        </w:rPr>
        <w:t>IL DIRIGENTE SCOLASTICO</w:t>
      </w:r>
    </w:p>
    <w:p w14:paraId="639C2F52" w14:textId="77777777" w:rsidR="007854AB" w:rsidRDefault="007854AB" w:rsidP="007854AB">
      <w:pPr>
        <w:ind w:left="605" w:hanging="288"/>
      </w:pPr>
      <w:r>
        <w:rPr>
          <w:b/>
        </w:rPr>
        <w:t>VISTA</w:t>
      </w:r>
      <w:r>
        <w:t xml:space="preserve"> la legge 16 giugno 1998, n. 191, recante “Norme in materia di formazione del personale dipendente e di lavoro a distanza nelle pubbliche amministrazioni”; </w:t>
      </w:r>
    </w:p>
    <w:p w14:paraId="79D03E0B" w14:textId="77777777" w:rsidR="007854AB" w:rsidRDefault="007854AB" w:rsidP="007854AB">
      <w:pPr>
        <w:ind w:left="605" w:hanging="288"/>
      </w:pPr>
      <w:r>
        <w:rPr>
          <w:b/>
        </w:rPr>
        <w:t>VISTO</w:t>
      </w:r>
      <w:r>
        <w:t xml:space="preserve"> il decreto legislativo 30 marzo 2001, n. 165 recante “Norme generali sull’ordinamento del lavoro alle dipendenze delle pubbliche amministrazioni” e successive modifiche e integrazioni; </w:t>
      </w:r>
    </w:p>
    <w:p w14:paraId="44E9235B" w14:textId="77777777" w:rsidR="007854AB" w:rsidRDefault="007854AB" w:rsidP="007854AB">
      <w:pPr>
        <w:ind w:left="605" w:hanging="288"/>
      </w:pPr>
      <w:r>
        <w:rPr>
          <w:b/>
        </w:rPr>
        <w:t>VISTO</w:t>
      </w:r>
      <w:r>
        <w:t xml:space="preserve"> il decreto legislativo 30 giugno 2003 n. 196, contenente il “Codice in materia di protezione dei dati personali”, recante disposizioni per l’adeguamento dell’ordinamento nazionale al Regolamento UE n. 2016/679 e successive modifiche e integrazioni; </w:t>
      </w:r>
    </w:p>
    <w:p w14:paraId="3EFE4189" w14:textId="77777777" w:rsidR="007854AB" w:rsidRDefault="007854AB" w:rsidP="007854AB">
      <w:pPr>
        <w:ind w:left="605" w:hanging="288"/>
      </w:pPr>
      <w:r>
        <w:rPr>
          <w:b/>
        </w:rPr>
        <w:t>VISTO</w:t>
      </w:r>
      <w:r>
        <w:t xml:space="preserve"> il decreto legislativo 7 marzo 2005, n. 82, recante “Codice dell’amministrazione digitale”; </w:t>
      </w:r>
    </w:p>
    <w:p w14:paraId="3B24F8B1" w14:textId="77777777" w:rsidR="007854AB" w:rsidRDefault="007854AB" w:rsidP="007854AB">
      <w:pPr>
        <w:ind w:left="605" w:hanging="288"/>
      </w:pPr>
      <w:r>
        <w:rPr>
          <w:b/>
        </w:rPr>
        <w:t>VISTO</w:t>
      </w:r>
      <w:r>
        <w:t xml:space="preserve"> il decreto legislativo 11 aprile 2006, n. 198, recante “Codice delle pari opportunità” e successive modifiche ed integrazioni; </w:t>
      </w:r>
    </w:p>
    <w:p w14:paraId="14656290" w14:textId="77777777" w:rsidR="007854AB" w:rsidRDefault="007854AB" w:rsidP="007854AB">
      <w:pPr>
        <w:ind w:left="605" w:hanging="288"/>
      </w:pPr>
      <w:r>
        <w:rPr>
          <w:b/>
        </w:rPr>
        <w:t>VISTO</w:t>
      </w:r>
      <w:r>
        <w:t xml:space="preserve"> il decreto legislativo 9 aprile 2008, n. 81 “Attuazione dell’articolo 1 della legge 3 agosto 2007, n.123, in materia di tutela della salute e della sicurezza nei luoghi di lavoro”; </w:t>
      </w:r>
    </w:p>
    <w:p w14:paraId="1082F400" w14:textId="77777777" w:rsidR="007854AB" w:rsidRDefault="007854AB" w:rsidP="007854AB">
      <w:pPr>
        <w:ind w:left="605" w:hanging="288"/>
      </w:pPr>
      <w:r>
        <w:rPr>
          <w:b/>
        </w:rPr>
        <w:t>VISTO</w:t>
      </w:r>
      <w:r>
        <w:t xml:space="preserve"> il decreto legislativo 27 ottobre 2009, n.150, recante “Attuazione della legge 4 marzo 2009, n.15 in materia di ottimizzazione della produttività del lavoro pubblico e di efficienza e trasparenza delle pubbliche amministrazioni”; </w:t>
      </w:r>
    </w:p>
    <w:p w14:paraId="0AD754A2" w14:textId="77777777" w:rsidR="007854AB" w:rsidRDefault="007854AB" w:rsidP="007854AB">
      <w:pPr>
        <w:ind w:left="605" w:hanging="288"/>
      </w:pPr>
      <w:r>
        <w:rPr>
          <w:b/>
        </w:rPr>
        <w:t>VISTO</w:t>
      </w:r>
      <w:r>
        <w:t xml:space="preserve"> il decreto legislativo 14 marzo 2013, n. 33, recante “Riordino della disciplina riguardante gli obblighi di pubblicità, trasparenza e diffusione di informazioni da parte delle pubbliche amministrazioni” e successive modifiche e integrazioni; </w:t>
      </w:r>
    </w:p>
    <w:p w14:paraId="01D679E9" w14:textId="77777777" w:rsidR="007854AB" w:rsidRDefault="007854AB" w:rsidP="007854AB">
      <w:pPr>
        <w:ind w:left="605" w:hanging="288"/>
      </w:pPr>
      <w:r>
        <w:rPr>
          <w:b/>
        </w:rPr>
        <w:t>VISTO</w:t>
      </w:r>
      <w:r>
        <w:t xml:space="preserve"> il decreto del Presidente della Repubblica 16 aprile 2013, n. 62, concernente il “Regolamento recante codice di comportamento dei dipendenti pubblici”; </w:t>
      </w:r>
    </w:p>
    <w:p w14:paraId="1C0F95D2" w14:textId="77777777" w:rsidR="007854AB" w:rsidRPr="00562765" w:rsidRDefault="007854AB" w:rsidP="007854AB">
      <w:pPr>
        <w:ind w:left="605" w:hanging="288"/>
        <w:rPr>
          <w:b/>
        </w:rPr>
      </w:pPr>
      <w:r w:rsidRPr="0019108C">
        <w:rPr>
          <w:b/>
        </w:rPr>
        <w:t xml:space="preserve">VISTO </w:t>
      </w:r>
      <w:r w:rsidRPr="00562765">
        <w:t>il Contratto Collettivo Nazionale di Lavoro del personale comparto “Istruzione e Ricerca” 2019-2021 del 18 gennaio 2024 e</w:t>
      </w:r>
      <w:r>
        <w:t xml:space="preserve">, </w:t>
      </w:r>
      <w:r w:rsidRPr="00562765">
        <w:t>in particolare il Titolo III “Lavoro a distanza”, articoli da 10 a 16</w:t>
      </w:r>
      <w:r>
        <w:t>;</w:t>
      </w:r>
    </w:p>
    <w:p w14:paraId="1CF35948" w14:textId="77777777" w:rsidR="007854AB" w:rsidRDefault="007854AB" w:rsidP="007854AB">
      <w:pPr>
        <w:ind w:left="605" w:hanging="288"/>
      </w:pPr>
      <w:r>
        <w:rPr>
          <w:b/>
        </w:rPr>
        <w:t>VISTO</w:t>
      </w:r>
      <w:r>
        <w:t xml:space="preserve"> il decreto-legge 18 ottobre 2012, n. 179 convertito in legge 17 dicembre 2012, n. 221, e in particolare l’articolo 9, commi 7 e 9, recante obblighi di pubblicazione sul sito internet in materia di telelavoro in capo alle Amministrazioni pubbliche e di responsabilità in caso di inadempimento; </w:t>
      </w:r>
    </w:p>
    <w:p w14:paraId="3EB4EE48" w14:textId="77777777" w:rsidR="007854AB" w:rsidRDefault="007854AB" w:rsidP="007854AB">
      <w:pPr>
        <w:ind w:left="605" w:hanging="288"/>
      </w:pPr>
      <w:r>
        <w:rPr>
          <w:b/>
        </w:rPr>
        <w:t>VISTO</w:t>
      </w:r>
      <w:r>
        <w:t xml:space="preserve"> il decreto legislativo 15 giugno 2015, n. 80, recante “Misure per la conciliazione delle esigenze di cura, di vita e di lavoro, in attuazione dell’art. 1, commi 8 e 9, della legge 10 dicembre 2014 n. 183”; </w:t>
      </w:r>
    </w:p>
    <w:p w14:paraId="62C3C66F" w14:textId="77777777" w:rsidR="007854AB" w:rsidRPr="007854AB" w:rsidRDefault="007854AB" w:rsidP="007854AB">
      <w:pPr>
        <w:ind w:left="605" w:hanging="288"/>
      </w:pPr>
      <w:r w:rsidRPr="007854AB">
        <w:rPr>
          <w:b/>
          <w:noProof/>
        </w:rPr>
        <w:lastRenderedPageBreak/>
        <mc:AlternateContent>
          <mc:Choice Requires="wps">
            <w:drawing>
              <wp:anchor distT="0" distB="0" distL="114300" distR="114300" simplePos="0" relativeHeight="251659264" behindDoc="0" locked="0" layoutInCell="1" allowOverlap="1" wp14:anchorId="1B4D033F" wp14:editId="748237B0">
                <wp:simplePos x="0" y="0"/>
                <wp:positionH relativeFrom="column">
                  <wp:posOffset>5245901</wp:posOffset>
                </wp:positionH>
                <wp:positionV relativeFrom="paragraph">
                  <wp:posOffset>433685</wp:posOffset>
                </wp:positionV>
                <wp:extent cx="4451235" cy="171867"/>
                <wp:effectExtent l="0" t="0" r="0" b="0"/>
                <wp:wrapSquare wrapText="bothSides"/>
                <wp:docPr id="74" name="Rectangle 74"/>
                <wp:cNvGraphicFramePr/>
                <a:graphic xmlns:a="http://schemas.openxmlformats.org/drawingml/2006/main">
                  <a:graphicData uri="http://schemas.microsoft.com/office/word/2010/wordprocessingShape">
                    <wps:wsp>
                      <wps:cNvSpPr/>
                      <wps:spPr>
                        <a:xfrm rot="16200001">
                          <a:off x="0" y="0"/>
                          <a:ext cx="4451235" cy="171867"/>
                        </a:xfrm>
                        <a:prstGeom prst="rect">
                          <a:avLst/>
                        </a:prstGeom>
                        <a:ln>
                          <a:noFill/>
                        </a:ln>
                      </wps:spPr>
                      <wps:txbx>
                        <w:txbxContent>
                          <w:p w14:paraId="2F35B593" w14:textId="77777777" w:rsidR="007854AB" w:rsidRDefault="007854AB" w:rsidP="007854AB">
                            <w:pPr>
                              <w:spacing w:after="160" w:line="259" w:lineRule="auto"/>
                              <w:ind w:left="0" w:firstLine="0"/>
                              <w:jc w:val="left"/>
                            </w:pPr>
                          </w:p>
                        </w:txbxContent>
                      </wps:txbx>
                      <wps:bodyPr horzOverflow="overflow" vert="horz" lIns="0" tIns="0" rIns="0" bIns="0" rtlCol="0">
                        <a:noAutofit/>
                      </wps:bodyPr>
                    </wps:wsp>
                  </a:graphicData>
                </a:graphic>
              </wp:anchor>
            </w:drawing>
          </mc:Choice>
          <mc:Fallback>
            <w:pict>
              <v:rect w14:anchorId="1B4D033F" id="Rectangle 74" o:spid="_x0000_s1026" style="position:absolute;left:0;text-align:left;margin-left:413.05pt;margin-top:34.15pt;width:350.5pt;height:13.55pt;rotation:-5898239fd;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" filled="f" stroked="f">
                <v:textbox inset="0,0,0,0">
                  <w:txbxContent>
                    <w:p w14:paraId="2F35B593" w14:textId="77777777" w:rsidR="007854AB" w:rsidRDefault="007854AB" w:rsidP="007854AB">
                      <w:pPr>
                        <w:spacing w:after="160" w:line="259" w:lineRule="auto"/>
                        <w:ind w:left="0" w:firstLine="0"/>
                        <w:jc w:val="left"/>
                      </w:pPr>
                    </w:p>
                  </w:txbxContent>
                </v:textbox>
                <w10:wrap type="square"/>
              </v:rect>
            </w:pict>
          </mc:Fallback>
        </mc:AlternateContent>
      </w:r>
      <w:r w:rsidRPr="007854AB">
        <w:rPr>
          <w:b/>
        </w:rPr>
        <w:t>VISTA</w:t>
      </w:r>
      <w:r w:rsidRPr="007854AB">
        <w:t xml:space="preserve"> la legge 7 agosto 2015, n. 124, recante: “Deleghe al governo in materia di riorganizzazione delle amministrazioni pubbliche” e successive modifiche e integrazioni e, in particolare, l’articolo 14 che contiene disposizioni in materia di promozione della conciliazione dei tempi di vita e di lavoro nelle amministrazioni pubbliche; </w:t>
      </w:r>
    </w:p>
    <w:p w14:paraId="0BA06C57" w14:textId="77777777" w:rsidR="007854AB" w:rsidRPr="007854AB" w:rsidRDefault="007854AB" w:rsidP="007854AB">
      <w:pPr>
        <w:ind w:left="605" w:hanging="288"/>
      </w:pPr>
      <w:r w:rsidRPr="007854AB">
        <w:rPr>
          <w:b/>
        </w:rPr>
        <w:t>VISTA</w:t>
      </w:r>
      <w:r w:rsidRPr="007854AB">
        <w:t xml:space="preserve"> la Risoluzione del Parlamento Europeo approvata il 13 settembre 2016 sulla “Creazione di condizioni del mercato del lavoro favorevoli all'equilibrio tra vita privata e vita professionale”; </w:t>
      </w:r>
    </w:p>
    <w:p w14:paraId="2468FB2E" w14:textId="77777777" w:rsidR="007854AB" w:rsidRPr="007854AB" w:rsidRDefault="007854AB" w:rsidP="007854AB">
      <w:pPr>
        <w:ind w:left="605" w:hanging="288"/>
      </w:pPr>
      <w:r w:rsidRPr="007854AB">
        <w:rPr>
          <w:b/>
        </w:rPr>
        <w:t>VISTA</w:t>
      </w:r>
      <w:r w:rsidRPr="007854AB">
        <w:t xml:space="preserve"> la legge 22 maggio 2017, n. 81, “Misure per la tutela del lavoro autonomo non imprenditoriale e misure volte a favorire l’articolazione flessibile nei tempi e nei luoghi del lavoro subordinato”, in particolare Capo II – Lavoro agile; </w:t>
      </w:r>
    </w:p>
    <w:p w14:paraId="6A78E8AD" w14:textId="77777777" w:rsidR="007854AB" w:rsidRPr="007854AB" w:rsidRDefault="007854AB" w:rsidP="007854AB">
      <w:pPr>
        <w:ind w:left="605" w:hanging="288"/>
      </w:pPr>
      <w:r w:rsidRPr="007854AB">
        <w:rPr>
          <w:b/>
        </w:rPr>
        <w:t>VISTA</w:t>
      </w:r>
      <w:r w:rsidRPr="007854AB">
        <w:t xml:space="preserve"> la direttiva del Presidente del Consiglio dei ministri 1° giugno 2017, n. 3, recante gli indirizzi per l’attuazione dei commi 1 e 2 del citato art. 14 della legge 7 agosto 2015, n. 124, e linee guida relative all’organizzazione del lavoro, finalizzate a promuovere la conciliazione dei tempi di vita e di lavoro dei dipendenti; </w:t>
      </w:r>
    </w:p>
    <w:p w14:paraId="3B83344D" w14:textId="77777777" w:rsidR="007854AB" w:rsidRPr="007854AB" w:rsidRDefault="007854AB" w:rsidP="007854AB">
      <w:pPr>
        <w:ind w:left="605" w:hanging="288"/>
      </w:pPr>
      <w:r w:rsidRPr="007854AB">
        <w:rPr>
          <w:b/>
        </w:rPr>
        <w:t>VISTO</w:t>
      </w:r>
      <w:r w:rsidRPr="007854AB">
        <w:t xml:space="preserve"> il decreto legge 9 giugno 2021 n. 80, convertito, con modificazioni, dalla legge 6 agosto 2021, n. 113, recante “Misure urgenti per il rafforzamento della capacità amministrativa delle pubbliche amministrazioni funzionale all'attuazione del Piano nazionale di ripresa e resilienza (PNRR) e per l'efficienza della giustizia” e, in particolare, l'articolo 6, comma 2, lettera b), che stabilisce che il Piano integrato di attività e organizzazione delle amministrazioni pubbliche (PIAO) deve prevedere, tra l'altro, la strategia di gestione del capitale umano e di sviluppo organizzativo, anche mediante il lavoro agile; </w:t>
      </w:r>
    </w:p>
    <w:p w14:paraId="337A46B0" w14:textId="77777777" w:rsidR="007854AB" w:rsidRPr="007854AB" w:rsidRDefault="007854AB" w:rsidP="007854AB">
      <w:pPr>
        <w:ind w:left="605" w:hanging="288"/>
      </w:pPr>
      <w:r w:rsidRPr="007854AB">
        <w:rPr>
          <w:b/>
        </w:rPr>
        <w:t>VISTO</w:t>
      </w:r>
      <w:r w:rsidRPr="007854AB">
        <w:t xml:space="preserve"> il decreto legislativo 30 giugno 2022, n. 105, di attuazione della direttiva (UE) 2019/1158 del Parlamento europeo e del Consiglio, del 20 giugno 2019, relativa all'equilibrio tra attività professionale e vita familiare per i genitori e i prestatori di assistenza e che abroga la direttiva 2010/18/UE del Consiglio; </w:t>
      </w:r>
    </w:p>
    <w:p w14:paraId="74F6AA2C" w14:textId="77777777" w:rsidR="007854AB" w:rsidRPr="007854AB" w:rsidRDefault="007854AB" w:rsidP="007854AB">
      <w:pPr>
        <w:ind w:left="605" w:hanging="288"/>
      </w:pPr>
      <w:r w:rsidRPr="007854AB">
        <w:rPr>
          <w:b/>
        </w:rPr>
        <w:t>VISTO</w:t>
      </w:r>
      <w:r w:rsidRPr="007854AB">
        <w:t xml:space="preserve"> il decreto del Dipartimento Funzione pubblica  del 30 giugno 2022, n. 132 “Regolamento recante definizione del contenuto del Piano integrato di attività e organizzazione” pubblicato sulla Gazzetta Ufficiale Serie Generale n. 209 del 7 settembre 2022, in particolare l’art. 4 comma 1 lett. b dispone che ciascun piano di organizzazione del lavoro agile deve prevedere “la garanzia di un'adeguata rotazione del personale che può prestare lavoro in modalità agile, assicurando la prevalenza, per ciascun lavoratore, dell'esecuzione della prestazione lavorativa in presenza”; </w:t>
      </w:r>
    </w:p>
    <w:p w14:paraId="35EB4AD4" w14:textId="77777777" w:rsidR="007854AB" w:rsidRPr="007854AB" w:rsidRDefault="007854AB" w:rsidP="007854AB">
      <w:pPr>
        <w:ind w:left="605" w:hanging="288"/>
      </w:pPr>
      <w:r w:rsidRPr="007854AB">
        <w:rPr>
          <w:b/>
        </w:rPr>
        <w:t>VISTO</w:t>
      </w:r>
      <w:r w:rsidRPr="007854AB">
        <w:t xml:space="preserve"> il decreto del Presidente del Consiglio dei Ministri del 23 settembre 2021, che ha stabilito che, a decorrere dal 15 ottobre 2021, la modalità ordinaria di svolgimento della prestazione lavorativa nelle amministrazioni di cui all'art. 1, comma 2, del decreto legislativo 30 marzo 2001, n. 165, è quella in presenza; </w:t>
      </w:r>
    </w:p>
    <w:p w14:paraId="1EA26FC6" w14:textId="77777777" w:rsidR="007854AB" w:rsidRPr="007854AB" w:rsidRDefault="007854AB" w:rsidP="007854AB">
      <w:pPr>
        <w:ind w:left="605" w:hanging="288"/>
      </w:pPr>
      <w:r w:rsidRPr="007854AB">
        <w:rPr>
          <w:b/>
        </w:rPr>
        <w:t>VISTA</w:t>
      </w:r>
      <w:r w:rsidRPr="007854AB">
        <w:t xml:space="preserve"> la circolare del Ministro per la pubblica amministrazione e del Ministro del lavoro e delle politiche sociali del 5 gennaio 2022, con cui sono state sensibilizzate le amministrazioni pubbliche ad utilizzare appieno tutti gli strumenti di flessibilità previsti dalla disciplina di settore; </w:t>
      </w:r>
    </w:p>
    <w:p w14:paraId="58A6C0B7" w14:textId="77777777" w:rsidR="007854AB" w:rsidRPr="007854AB" w:rsidRDefault="007854AB" w:rsidP="007854AB">
      <w:pPr>
        <w:ind w:left="605" w:hanging="288"/>
      </w:pPr>
      <w:r w:rsidRPr="007854AB">
        <w:rPr>
          <w:b/>
        </w:rPr>
        <w:t xml:space="preserve">VISTA </w:t>
      </w:r>
      <w:r w:rsidRPr="007854AB">
        <w:t xml:space="preserve">la Direttiva “Lavoro agile” del Ministro per la Pubblica Amministrazione del 29 dicembre 2023; </w:t>
      </w:r>
    </w:p>
    <w:p w14:paraId="103C18C1" w14:textId="0038E93B" w:rsidR="007854AB" w:rsidRPr="007854AB" w:rsidRDefault="00272594" w:rsidP="007854AB">
      <w:r>
        <w:rPr>
          <w:b/>
        </w:rPr>
        <w:t xml:space="preserve">ESPLETATA </w:t>
      </w:r>
      <w:r w:rsidRPr="00272594">
        <w:rPr>
          <w:bCs/>
        </w:rPr>
        <w:t>l’informazione alla parte sindacale</w:t>
      </w:r>
      <w:r w:rsidR="007854AB" w:rsidRPr="007854AB">
        <w:t xml:space="preserve">; </w:t>
      </w:r>
    </w:p>
    <w:p w14:paraId="6C8E69A5" w14:textId="77777777" w:rsidR="007854AB" w:rsidRPr="007854AB" w:rsidRDefault="007854AB" w:rsidP="007854AB">
      <w:pPr>
        <w:spacing w:after="0" w:line="259" w:lineRule="auto"/>
        <w:ind w:left="317" w:firstLine="0"/>
        <w:jc w:val="left"/>
      </w:pPr>
      <w:r w:rsidRPr="007854AB">
        <w:t xml:space="preserve"> </w:t>
      </w:r>
    </w:p>
    <w:p w14:paraId="2E77CE5C" w14:textId="77777777" w:rsidR="007854AB" w:rsidRPr="007854AB" w:rsidRDefault="007854AB" w:rsidP="007854AB">
      <w:pPr>
        <w:spacing w:after="1" w:line="259" w:lineRule="auto"/>
        <w:ind w:left="1149" w:right="827"/>
        <w:jc w:val="center"/>
      </w:pPr>
      <w:r w:rsidRPr="007854AB">
        <w:rPr>
          <w:b/>
        </w:rPr>
        <w:lastRenderedPageBreak/>
        <w:t xml:space="preserve">DECRETA </w:t>
      </w:r>
    </w:p>
    <w:p w14:paraId="45347D28" w14:textId="77777777" w:rsidR="007854AB" w:rsidRPr="007854AB" w:rsidRDefault="007854AB" w:rsidP="007854AB">
      <w:pPr>
        <w:spacing w:after="0" w:line="259" w:lineRule="auto"/>
        <w:ind w:left="317" w:firstLine="0"/>
        <w:jc w:val="left"/>
      </w:pPr>
      <w:r w:rsidRPr="007854AB">
        <w:t xml:space="preserve"> </w:t>
      </w:r>
    </w:p>
    <w:p w14:paraId="09B24A4A" w14:textId="77777777" w:rsidR="007854AB" w:rsidRPr="007854AB" w:rsidRDefault="007854AB" w:rsidP="007854AB">
      <w:pPr>
        <w:keepNext/>
        <w:keepLines/>
        <w:spacing w:after="1" w:line="259" w:lineRule="auto"/>
        <w:ind w:left="1149" w:right="825"/>
        <w:jc w:val="center"/>
        <w:outlineLvl w:val="0"/>
        <w:rPr>
          <w:b/>
        </w:rPr>
      </w:pPr>
      <w:r w:rsidRPr="007854AB">
        <w:rPr>
          <w:b/>
        </w:rPr>
        <w:t xml:space="preserve">Articolo unico (Adozione del Regolamento del lavoro a distanza dell’istituzione Scolastica Liceo Classico Statale “G. </w:t>
      </w:r>
      <w:proofErr w:type="spellStart"/>
      <w:r w:rsidRPr="007854AB">
        <w:rPr>
          <w:b/>
        </w:rPr>
        <w:t>Siotto</w:t>
      </w:r>
      <w:proofErr w:type="spellEnd"/>
      <w:r w:rsidRPr="007854AB">
        <w:rPr>
          <w:b/>
        </w:rPr>
        <w:t xml:space="preserve"> Pintor”)</w:t>
      </w:r>
    </w:p>
    <w:p w14:paraId="17D8BBCC" w14:textId="77777777" w:rsidR="007854AB" w:rsidRPr="007854AB" w:rsidRDefault="007854AB" w:rsidP="007854AB">
      <w:pPr>
        <w:spacing w:after="0" w:line="259" w:lineRule="auto"/>
        <w:ind w:left="317" w:firstLine="0"/>
        <w:jc w:val="left"/>
      </w:pPr>
      <w:r w:rsidRPr="007854AB">
        <w:t xml:space="preserve"> </w:t>
      </w:r>
    </w:p>
    <w:p w14:paraId="6DC86820" w14:textId="3F07768D" w:rsidR="007854AB" w:rsidRDefault="007854AB" w:rsidP="007854AB">
      <w:pPr>
        <w:ind w:left="605" w:firstLine="0"/>
      </w:pPr>
      <w:r>
        <w:t xml:space="preserve">Art.1 </w:t>
      </w:r>
      <w:r w:rsidRPr="007854AB">
        <w:t>È adottato il Regolamento del lavoro a distanza dell’Istituzione Scolastica Liceo Classico Statale “</w:t>
      </w:r>
      <w:proofErr w:type="spellStart"/>
      <w:r w:rsidRPr="007854AB">
        <w:t>G.Siotto</w:t>
      </w:r>
      <w:proofErr w:type="spellEnd"/>
      <w:r w:rsidRPr="007854AB">
        <w:t xml:space="preserve"> Pintor”, allegato al presente provvedimento quale parte integrante e sostanziale. </w:t>
      </w:r>
      <w:r>
        <w:t xml:space="preserve"> </w:t>
      </w:r>
      <w:r w:rsidRPr="007854AB">
        <w:t>Il presente decreto sarà pubblicato sul sito istituzionale</w:t>
      </w:r>
    </w:p>
    <w:p w14:paraId="1C5BC548" w14:textId="07AC2EA1" w:rsidR="007854AB" w:rsidRDefault="007854AB" w:rsidP="007854AB">
      <w:pPr>
        <w:ind w:left="605" w:firstLine="0"/>
      </w:pPr>
    </w:p>
    <w:p w14:paraId="63B27E92" w14:textId="77777777" w:rsidR="007854AB" w:rsidRDefault="007854AB" w:rsidP="007854AB">
      <w:pPr>
        <w:pStyle w:val="Titolo1"/>
        <w:spacing w:before="0" w:line="240" w:lineRule="auto"/>
        <w:ind w:left="5529" w:right="-7"/>
        <w:jc w:val="center"/>
        <w:rPr>
          <w:rFonts w:ascii="Times New Roman" w:hAnsi="Times New Roman" w:cs="Times New Roman"/>
          <w:iCs/>
          <w:color w:val="auto"/>
          <w:sz w:val="22"/>
          <w:szCs w:val="22"/>
        </w:rPr>
      </w:pPr>
    </w:p>
    <w:p w14:paraId="29121208" w14:textId="7F726C52" w:rsidR="007854AB" w:rsidRPr="0054570B" w:rsidRDefault="007854AB" w:rsidP="007854AB">
      <w:pPr>
        <w:pStyle w:val="Titolo1"/>
        <w:spacing w:before="0" w:line="240" w:lineRule="auto"/>
        <w:ind w:left="5529" w:right="-7"/>
        <w:jc w:val="center"/>
        <w:rPr>
          <w:rFonts w:ascii="Times New Roman" w:hAnsi="Times New Roman" w:cs="Times New Roman"/>
          <w:iCs/>
          <w:color w:val="auto"/>
          <w:sz w:val="22"/>
          <w:szCs w:val="22"/>
        </w:rPr>
      </w:pPr>
      <w:r w:rsidRPr="0054570B">
        <w:rPr>
          <w:rFonts w:ascii="Times New Roman" w:hAnsi="Times New Roman" w:cs="Times New Roman"/>
          <w:iCs/>
          <w:color w:val="auto"/>
          <w:sz w:val="22"/>
          <w:szCs w:val="22"/>
        </w:rPr>
        <w:t>Il Dirigente Scolastico</w:t>
      </w:r>
    </w:p>
    <w:p w14:paraId="354A9805" w14:textId="57C37829" w:rsidR="007854AB" w:rsidRPr="0054570B" w:rsidRDefault="007854AB" w:rsidP="007854AB">
      <w:pPr>
        <w:pStyle w:val="Titolo1"/>
        <w:spacing w:before="0" w:line="240" w:lineRule="auto"/>
        <w:ind w:left="5529" w:right="-7"/>
        <w:jc w:val="center"/>
        <w:rPr>
          <w:rFonts w:ascii="Times New Roman" w:hAnsi="Times New Roman" w:cs="Times New Roman"/>
          <w:i/>
          <w:iCs/>
          <w:color w:val="auto"/>
          <w:sz w:val="16"/>
          <w:szCs w:val="16"/>
        </w:rPr>
      </w:pPr>
      <w:r w:rsidRPr="0054570B">
        <w:rPr>
          <w:rFonts w:ascii="Times New Roman" w:hAnsi="Times New Roman" w:cs="Times New Roman"/>
          <w:iCs/>
          <w:color w:val="auto"/>
          <w:sz w:val="22"/>
          <w:szCs w:val="22"/>
        </w:rPr>
        <w:t>Prof. Aldo Pillittu</w:t>
      </w:r>
      <w:r w:rsidRPr="0054570B">
        <w:rPr>
          <w:rFonts w:ascii="Times New Roman" w:eastAsia="Times New Roman" w:hAnsi="Times New Roman" w:cs="Times New Roman"/>
          <w:b/>
          <w:bCs/>
          <w:color w:val="auto"/>
          <w:sz w:val="24"/>
          <w:szCs w:val="24"/>
          <w:lang w:eastAsia="it-IT"/>
        </w:rPr>
        <w:br/>
      </w:r>
      <w:r w:rsidRPr="0054570B">
        <w:rPr>
          <w:rFonts w:ascii="Times New Roman" w:hAnsi="Times New Roman" w:cs="Times New Roman"/>
          <w:i/>
          <w:iCs/>
          <w:color w:val="auto"/>
          <w:sz w:val="16"/>
          <w:szCs w:val="16"/>
        </w:rPr>
        <w:t>Firmato digitalmente ai sensi del c.d. Codice</w:t>
      </w:r>
    </w:p>
    <w:p w14:paraId="7385974C" w14:textId="45C1A6C9" w:rsidR="007854AB" w:rsidRDefault="007854AB" w:rsidP="007854AB">
      <w:pPr>
        <w:ind w:left="5856" w:firstLine="0"/>
        <w:rPr>
          <w:i/>
          <w:iCs/>
          <w:sz w:val="16"/>
          <w:szCs w:val="16"/>
        </w:rPr>
      </w:pPr>
      <w:r>
        <w:rPr>
          <w:i/>
          <w:iCs/>
          <w:sz w:val="16"/>
          <w:szCs w:val="16"/>
        </w:rPr>
        <w:t xml:space="preserve">      </w:t>
      </w:r>
      <w:r w:rsidRPr="0054570B">
        <w:rPr>
          <w:i/>
          <w:iCs/>
          <w:sz w:val="16"/>
          <w:szCs w:val="16"/>
        </w:rPr>
        <w:t>dell’Amministrazione digitale e norme a esse connesse</w:t>
      </w:r>
    </w:p>
    <w:p w14:paraId="3128394C" w14:textId="0C056568" w:rsidR="007854AB" w:rsidRDefault="007854AB" w:rsidP="007854AB">
      <w:pPr>
        <w:ind w:left="5856" w:firstLine="0"/>
      </w:pPr>
    </w:p>
    <w:p w14:paraId="460FEC65" w14:textId="6BECBF92" w:rsidR="007854AB" w:rsidRDefault="007854AB" w:rsidP="007854AB">
      <w:pPr>
        <w:ind w:left="5856" w:firstLine="0"/>
      </w:pPr>
    </w:p>
    <w:p w14:paraId="747E3EEB" w14:textId="2A40B961" w:rsidR="007854AB" w:rsidRDefault="007854AB" w:rsidP="007854AB">
      <w:pPr>
        <w:ind w:left="5856" w:firstLine="0"/>
      </w:pPr>
    </w:p>
    <w:p w14:paraId="10148965" w14:textId="7EE7A248" w:rsidR="007854AB" w:rsidRDefault="007854AB" w:rsidP="007854AB">
      <w:pPr>
        <w:ind w:left="5856" w:firstLine="0"/>
      </w:pPr>
    </w:p>
    <w:p w14:paraId="1749A603" w14:textId="51AE9FBF" w:rsidR="007854AB" w:rsidRDefault="007854AB" w:rsidP="007854AB">
      <w:pPr>
        <w:ind w:left="5856" w:firstLine="0"/>
      </w:pPr>
    </w:p>
    <w:p w14:paraId="33335421" w14:textId="532F457D" w:rsidR="007854AB" w:rsidRDefault="007854AB" w:rsidP="007854AB">
      <w:pPr>
        <w:ind w:left="5856" w:firstLine="0"/>
      </w:pPr>
    </w:p>
    <w:p w14:paraId="57899B89" w14:textId="5520A96A" w:rsidR="007854AB" w:rsidRDefault="007854AB" w:rsidP="007854AB">
      <w:pPr>
        <w:ind w:left="5856" w:firstLine="0"/>
      </w:pPr>
    </w:p>
    <w:p w14:paraId="61102EC2" w14:textId="44DEADDB" w:rsidR="007854AB" w:rsidRDefault="007854AB" w:rsidP="007854AB">
      <w:pPr>
        <w:ind w:left="5856" w:firstLine="0"/>
      </w:pPr>
    </w:p>
    <w:p w14:paraId="2DC07B2F" w14:textId="4C427EA2" w:rsidR="007854AB" w:rsidRDefault="007854AB" w:rsidP="007854AB">
      <w:pPr>
        <w:ind w:left="5856" w:firstLine="0"/>
      </w:pPr>
    </w:p>
    <w:p w14:paraId="2E00EE69" w14:textId="74C6F8A6" w:rsidR="007854AB" w:rsidRDefault="007854AB" w:rsidP="007854AB">
      <w:pPr>
        <w:ind w:left="5856" w:firstLine="0"/>
      </w:pPr>
    </w:p>
    <w:p w14:paraId="103DF597" w14:textId="340349F1" w:rsidR="007854AB" w:rsidRDefault="007854AB" w:rsidP="007854AB">
      <w:pPr>
        <w:ind w:left="5856" w:firstLine="0"/>
      </w:pPr>
    </w:p>
    <w:p w14:paraId="7D388334" w14:textId="7C0E6E3A" w:rsidR="007854AB" w:rsidRDefault="007854AB" w:rsidP="007854AB">
      <w:pPr>
        <w:ind w:left="5856" w:firstLine="0"/>
      </w:pPr>
    </w:p>
    <w:p w14:paraId="50A7AF84" w14:textId="4C052BF3" w:rsidR="007854AB" w:rsidRDefault="007854AB" w:rsidP="007854AB">
      <w:pPr>
        <w:ind w:left="5856" w:firstLine="0"/>
      </w:pPr>
    </w:p>
    <w:p w14:paraId="7D73F0AD" w14:textId="63E51029" w:rsidR="007854AB" w:rsidRDefault="007854AB" w:rsidP="007854AB">
      <w:pPr>
        <w:ind w:left="5856" w:firstLine="0"/>
      </w:pPr>
    </w:p>
    <w:p w14:paraId="65A9E3B6" w14:textId="4191AFC2" w:rsidR="007854AB" w:rsidRDefault="007854AB" w:rsidP="007854AB">
      <w:pPr>
        <w:ind w:left="5856" w:firstLine="0"/>
      </w:pPr>
    </w:p>
    <w:p w14:paraId="0D107BDF" w14:textId="4C6CDE0C" w:rsidR="007854AB" w:rsidRDefault="007854AB" w:rsidP="007854AB">
      <w:pPr>
        <w:ind w:left="5856" w:firstLine="0"/>
      </w:pPr>
    </w:p>
    <w:p w14:paraId="078F4981" w14:textId="1F0396DB" w:rsidR="007854AB" w:rsidRDefault="007854AB" w:rsidP="007854AB">
      <w:pPr>
        <w:ind w:left="5856" w:firstLine="0"/>
      </w:pPr>
    </w:p>
    <w:p w14:paraId="67BF23DA" w14:textId="2ACF494C" w:rsidR="007854AB" w:rsidRDefault="007854AB" w:rsidP="007854AB">
      <w:pPr>
        <w:ind w:left="5856" w:firstLine="0"/>
      </w:pPr>
    </w:p>
    <w:p w14:paraId="6D3BC00C" w14:textId="28438B97" w:rsidR="007854AB" w:rsidRDefault="007854AB" w:rsidP="007854AB">
      <w:pPr>
        <w:ind w:left="5856" w:firstLine="0"/>
      </w:pPr>
    </w:p>
    <w:p w14:paraId="424EE3D1" w14:textId="67869919" w:rsidR="007854AB" w:rsidRDefault="007854AB" w:rsidP="007854AB">
      <w:pPr>
        <w:ind w:left="5856" w:firstLine="0"/>
      </w:pPr>
    </w:p>
    <w:p w14:paraId="31AC3B8F" w14:textId="3775B0DF" w:rsidR="007854AB" w:rsidRDefault="007854AB" w:rsidP="007854AB">
      <w:pPr>
        <w:ind w:left="5856" w:firstLine="0"/>
      </w:pPr>
    </w:p>
    <w:p w14:paraId="390F1F46" w14:textId="142F861E" w:rsidR="007854AB" w:rsidRDefault="007854AB" w:rsidP="007854AB">
      <w:pPr>
        <w:ind w:left="5856" w:firstLine="0"/>
      </w:pPr>
    </w:p>
    <w:p w14:paraId="7E38DD86" w14:textId="66975976" w:rsidR="007854AB" w:rsidRDefault="007854AB" w:rsidP="007854AB">
      <w:pPr>
        <w:ind w:left="5856" w:firstLine="0"/>
      </w:pPr>
    </w:p>
    <w:p w14:paraId="574FE067" w14:textId="2E60B5C5" w:rsidR="007854AB" w:rsidRDefault="007854AB" w:rsidP="007854AB">
      <w:pPr>
        <w:ind w:left="5856" w:firstLine="0"/>
      </w:pPr>
    </w:p>
    <w:p w14:paraId="4F2A250D" w14:textId="1EDC3F70" w:rsidR="007854AB" w:rsidRDefault="007854AB" w:rsidP="007854AB">
      <w:pPr>
        <w:ind w:left="5856" w:firstLine="0"/>
      </w:pPr>
    </w:p>
    <w:p w14:paraId="027A6BC1" w14:textId="2D848A34" w:rsidR="007854AB" w:rsidRDefault="007854AB" w:rsidP="007854AB">
      <w:pPr>
        <w:ind w:left="5856" w:firstLine="0"/>
      </w:pPr>
    </w:p>
    <w:p w14:paraId="50B6C47C" w14:textId="77777777" w:rsidR="007854AB" w:rsidRDefault="007854AB" w:rsidP="007854AB">
      <w:pPr>
        <w:ind w:left="5856" w:firstLine="0"/>
      </w:pPr>
    </w:p>
    <w:p w14:paraId="25B1C933" w14:textId="77777777" w:rsidR="007854AB" w:rsidRDefault="007854AB" w:rsidP="007854AB">
      <w:pPr>
        <w:pStyle w:val="Titolo1"/>
        <w:jc w:val="center"/>
        <w:rPr>
          <w:rFonts w:ascii="Times New Roman" w:hAnsi="Times New Roman" w:cs="Times New Roman"/>
          <w:b/>
          <w:color w:val="auto"/>
          <w:sz w:val="24"/>
          <w:szCs w:val="24"/>
        </w:rPr>
      </w:pPr>
      <w:r w:rsidRPr="00187873">
        <w:rPr>
          <w:rFonts w:ascii="Times New Roman" w:hAnsi="Times New Roman" w:cs="Times New Roman"/>
          <w:b/>
          <w:color w:val="auto"/>
          <w:sz w:val="24"/>
          <w:szCs w:val="24"/>
        </w:rPr>
        <w:lastRenderedPageBreak/>
        <w:t>REGOLAMENTO PER LA DISCIPLINA DEL LAVORO A DISTANZA AI SENSI DEGLI ART. 10 -16 CCNL 19/21</w:t>
      </w:r>
    </w:p>
    <w:p w14:paraId="30806685" w14:textId="77777777" w:rsidR="007854AB" w:rsidRPr="00187873" w:rsidRDefault="007854AB" w:rsidP="007854AB"/>
    <w:p w14:paraId="48E9D09C" w14:textId="77777777" w:rsidR="007854AB" w:rsidRPr="00187873" w:rsidRDefault="007854AB" w:rsidP="007854AB">
      <w:pPr>
        <w:tabs>
          <w:tab w:val="left" w:pos="3038"/>
        </w:tabs>
        <w:jc w:val="center"/>
        <w:rPr>
          <w:b/>
          <w:szCs w:val="24"/>
        </w:rPr>
      </w:pPr>
      <w:r w:rsidRPr="00187873">
        <w:rPr>
          <w:b/>
          <w:szCs w:val="24"/>
        </w:rPr>
        <w:t>Premessa</w:t>
      </w:r>
    </w:p>
    <w:p w14:paraId="4CF4D7C6" w14:textId="77777777" w:rsidR="007854AB" w:rsidRDefault="007854AB" w:rsidP="007854AB">
      <w:pPr>
        <w:rPr>
          <w:szCs w:val="24"/>
        </w:rPr>
      </w:pPr>
      <w:r w:rsidRPr="00187873">
        <w:rPr>
          <w:szCs w:val="24"/>
        </w:rPr>
        <w:t>Il seguente regolamento disciplina il lavoro a distanza ai sensi degli art. 10 -16 CCNL 2019/2021</w:t>
      </w:r>
      <w:r>
        <w:rPr>
          <w:szCs w:val="24"/>
        </w:rPr>
        <w:t>.</w:t>
      </w:r>
    </w:p>
    <w:p w14:paraId="68069E5E" w14:textId="77777777" w:rsidR="007854AB" w:rsidRPr="00187873" w:rsidRDefault="007854AB" w:rsidP="007854AB">
      <w:pPr>
        <w:rPr>
          <w:szCs w:val="24"/>
        </w:rPr>
      </w:pPr>
      <w:r w:rsidRPr="00187873">
        <w:rPr>
          <w:szCs w:val="24"/>
        </w:rPr>
        <w:t>Il lavoro a distanza si articola in due diverse modalità:</w:t>
      </w:r>
    </w:p>
    <w:p w14:paraId="60F67B60" w14:textId="77777777" w:rsidR="007854AB" w:rsidRPr="00187873" w:rsidRDefault="007854AB" w:rsidP="007854AB">
      <w:pPr>
        <w:pStyle w:val="Paragrafoelenco"/>
        <w:numPr>
          <w:ilvl w:val="0"/>
          <w:numId w:val="2"/>
        </w:numPr>
        <w:jc w:val="both"/>
        <w:rPr>
          <w:rFonts w:ascii="Times New Roman" w:hAnsi="Times New Roman" w:cs="Times New Roman"/>
          <w:sz w:val="24"/>
          <w:szCs w:val="24"/>
        </w:rPr>
      </w:pPr>
      <w:r w:rsidRPr="00187873">
        <w:rPr>
          <w:rFonts w:ascii="Times New Roman" w:hAnsi="Times New Roman" w:cs="Times New Roman"/>
          <w:sz w:val="24"/>
          <w:szCs w:val="24"/>
        </w:rPr>
        <w:t xml:space="preserve">Lavoro agile </w:t>
      </w:r>
    </w:p>
    <w:p w14:paraId="6AE7FC0C" w14:textId="77777777" w:rsidR="007854AB" w:rsidRPr="00187873" w:rsidRDefault="007854AB" w:rsidP="007854AB">
      <w:pPr>
        <w:pStyle w:val="Paragrafoelenco"/>
        <w:numPr>
          <w:ilvl w:val="0"/>
          <w:numId w:val="2"/>
        </w:numPr>
        <w:jc w:val="both"/>
        <w:rPr>
          <w:rFonts w:ascii="Times New Roman" w:hAnsi="Times New Roman" w:cs="Times New Roman"/>
          <w:sz w:val="24"/>
          <w:szCs w:val="24"/>
        </w:rPr>
      </w:pPr>
      <w:r w:rsidRPr="00187873">
        <w:rPr>
          <w:rFonts w:ascii="Times New Roman" w:hAnsi="Times New Roman" w:cs="Times New Roman"/>
          <w:sz w:val="24"/>
          <w:szCs w:val="24"/>
        </w:rPr>
        <w:t>Lavoro da remoto</w:t>
      </w:r>
    </w:p>
    <w:p w14:paraId="60BD40F5" w14:textId="77777777" w:rsidR="007854AB" w:rsidRDefault="007854AB" w:rsidP="007854AB">
      <w:pPr>
        <w:pStyle w:val="Titolo2"/>
        <w:jc w:val="center"/>
        <w:rPr>
          <w:rFonts w:ascii="Times New Roman" w:hAnsi="Times New Roman" w:cs="Times New Roman"/>
          <w:b/>
          <w:color w:val="auto"/>
          <w:sz w:val="24"/>
          <w:szCs w:val="24"/>
        </w:rPr>
      </w:pPr>
      <w:r>
        <w:rPr>
          <w:rFonts w:ascii="Times New Roman" w:hAnsi="Times New Roman" w:cs="Times New Roman"/>
          <w:b/>
          <w:color w:val="auto"/>
          <w:sz w:val="24"/>
          <w:szCs w:val="24"/>
        </w:rPr>
        <w:t>PARTE PRIMA</w:t>
      </w:r>
    </w:p>
    <w:p w14:paraId="5771E6B9" w14:textId="77777777" w:rsidR="007854AB" w:rsidRPr="00187873" w:rsidRDefault="007854AB" w:rsidP="007854AB">
      <w:pPr>
        <w:pStyle w:val="Titolo2"/>
        <w:jc w:val="center"/>
        <w:rPr>
          <w:rFonts w:ascii="Times New Roman" w:hAnsi="Times New Roman" w:cs="Times New Roman"/>
          <w:b/>
          <w:color w:val="auto"/>
          <w:sz w:val="24"/>
          <w:szCs w:val="24"/>
        </w:rPr>
      </w:pPr>
      <w:r>
        <w:rPr>
          <w:rFonts w:ascii="Times New Roman" w:hAnsi="Times New Roman" w:cs="Times New Roman"/>
          <w:b/>
          <w:color w:val="auto"/>
          <w:sz w:val="24"/>
          <w:szCs w:val="24"/>
        </w:rPr>
        <w:t>LAVORO AGILE</w:t>
      </w:r>
    </w:p>
    <w:p w14:paraId="56D9C68A" w14:textId="77777777" w:rsidR="007854AB" w:rsidRPr="0035423A" w:rsidRDefault="007854AB" w:rsidP="007854AB">
      <w:pPr>
        <w:pStyle w:val="Titolo2"/>
        <w:jc w:val="center"/>
        <w:rPr>
          <w:rFonts w:ascii="Times New Roman" w:eastAsiaTheme="minorHAnsi" w:hAnsi="Times New Roman" w:cs="Times New Roman"/>
          <w:b/>
          <w:color w:val="auto"/>
          <w:sz w:val="24"/>
          <w:szCs w:val="24"/>
        </w:rPr>
      </w:pPr>
      <w:r w:rsidRPr="0035423A">
        <w:rPr>
          <w:rFonts w:ascii="Times New Roman" w:eastAsiaTheme="minorHAnsi" w:hAnsi="Times New Roman" w:cs="Times New Roman"/>
          <w:b/>
          <w:color w:val="auto"/>
          <w:sz w:val="24"/>
          <w:szCs w:val="24"/>
        </w:rPr>
        <w:t>Art 1</w:t>
      </w:r>
    </w:p>
    <w:p w14:paraId="7BA28B06" w14:textId="77777777" w:rsidR="007854AB" w:rsidRPr="00726396" w:rsidRDefault="007854AB" w:rsidP="007854AB">
      <w:pPr>
        <w:pStyle w:val="Titolo2"/>
        <w:rPr>
          <w:rFonts w:ascii="Times New Roman" w:eastAsiaTheme="minorHAnsi" w:hAnsi="Times New Roman" w:cs="Times New Roman"/>
          <w:b/>
          <w:color w:val="auto"/>
          <w:sz w:val="24"/>
          <w:szCs w:val="24"/>
        </w:rPr>
      </w:pPr>
      <w:r w:rsidRPr="00A8629A">
        <w:rPr>
          <w:rFonts w:ascii="Times New Roman" w:eastAsiaTheme="minorHAnsi" w:hAnsi="Times New Roman" w:cs="Times New Roman"/>
          <w:color w:val="auto"/>
          <w:sz w:val="24"/>
          <w:szCs w:val="24"/>
        </w:rPr>
        <w:t xml:space="preserve">Il lavoro agile è una modalità di esecuzione del rapporto di lavoro subordinato stabilita mediante accordo tra le parti, anche con forme di organizzazione per fasi, cicli e obiettivi e senza precisi vincoli di orario o di luogo di lavoro. La prestazione lavorativa viene eseguita in parte all’interno dei locali della sede dell’ufficio al quale il dipendente è assegnato e in parte all’esterno di questi, senza una postazione fissa e predefinita, entro i limiti di durata massima dell’orario di lavoro giornaliero e settimanale. Ove necessario per la tipologia di attività svolta dal lavoratore e/o per assicurare la protezione dei dati trattati, il lavoratore concorda con l’amministrazione i luoghi ove è possibile svolgere l’attività. In ogni caso nella scelta dei luoghi di svolgimento della prestazione lavorativa a distanza il dipendente è tenuto ad accertare la presenza delle condizioni che garantiscono la sussistenza delle condizioni minime di tutela della salute e sicurezza del lavoratore nonché la piena operatività della dotazione informatica ed ad adottare tutte le precauzioni e le misure necessarie e idonee a garantire la più assoluta riservatezza sui dati e sulle informazioni in possesso dell’amministrazione che vengono trattate dal lavoratore stesso. A tal fine l’amministrazione consegna al lavoratore una specifica </w:t>
      </w:r>
      <w:r w:rsidRPr="00726396">
        <w:rPr>
          <w:rFonts w:ascii="Times New Roman" w:eastAsiaTheme="minorHAnsi" w:hAnsi="Times New Roman" w:cs="Times New Roman"/>
          <w:b/>
          <w:color w:val="auto"/>
          <w:sz w:val="24"/>
          <w:szCs w:val="24"/>
        </w:rPr>
        <w:t>informativa in materia ai sensi dell’art. 22 della legge n. 81 del 2017.</w:t>
      </w:r>
    </w:p>
    <w:p w14:paraId="25BC5ECA" w14:textId="77777777" w:rsidR="007854AB" w:rsidRDefault="007854AB" w:rsidP="007854AB">
      <w:pPr>
        <w:pStyle w:val="Titolo2"/>
        <w:rPr>
          <w:rFonts w:ascii="Times New Roman" w:hAnsi="Times New Roman" w:cs="Times New Roman"/>
          <w:b/>
          <w:color w:val="auto"/>
          <w:sz w:val="24"/>
          <w:szCs w:val="24"/>
        </w:rPr>
      </w:pPr>
    </w:p>
    <w:p w14:paraId="468D3DBB" w14:textId="77777777" w:rsidR="007854AB" w:rsidRPr="00187873" w:rsidRDefault="007854AB" w:rsidP="007854AB">
      <w:pPr>
        <w:pStyle w:val="Titolo2"/>
        <w:jc w:val="center"/>
        <w:rPr>
          <w:rFonts w:ascii="Times New Roman" w:hAnsi="Times New Roman" w:cs="Times New Roman"/>
          <w:b/>
          <w:color w:val="auto"/>
          <w:sz w:val="24"/>
          <w:szCs w:val="24"/>
        </w:rPr>
      </w:pPr>
      <w:r>
        <w:rPr>
          <w:rFonts w:ascii="Times New Roman" w:hAnsi="Times New Roman" w:cs="Times New Roman"/>
          <w:b/>
          <w:color w:val="auto"/>
          <w:sz w:val="24"/>
          <w:szCs w:val="24"/>
        </w:rPr>
        <w:t>Art 2</w:t>
      </w:r>
    </w:p>
    <w:p w14:paraId="3385FA50" w14:textId="77777777" w:rsidR="007854AB" w:rsidRDefault="007854AB" w:rsidP="007854AB">
      <w:pPr>
        <w:rPr>
          <w:szCs w:val="24"/>
        </w:rPr>
      </w:pPr>
      <w:r>
        <w:rPr>
          <w:szCs w:val="24"/>
        </w:rPr>
        <w:t xml:space="preserve">Possono accedere al lavoro agile il DSGA e gli assistenti tecnici e amministrativi </w:t>
      </w:r>
      <w:r w:rsidRPr="001701A8">
        <w:rPr>
          <w:szCs w:val="24"/>
        </w:rPr>
        <w:t>assunti con contratto a tempo indeterminato o determinato</w:t>
      </w:r>
      <w:r w:rsidRPr="00FE373A">
        <w:rPr>
          <w:szCs w:val="24"/>
        </w:rPr>
        <w:t xml:space="preserve">. </w:t>
      </w:r>
      <w:r>
        <w:rPr>
          <w:szCs w:val="24"/>
        </w:rPr>
        <w:t>P</w:t>
      </w:r>
      <w:r w:rsidRPr="00187873">
        <w:rPr>
          <w:szCs w:val="24"/>
        </w:rPr>
        <w:t>ossono essere effettuate in lavoro agile le attività amministrative che non necessitano di un contatto diretto con l’utenza e che non richiedono l’utilizzo costante</w:t>
      </w:r>
      <w:r>
        <w:rPr>
          <w:szCs w:val="24"/>
        </w:rPr>
        <w:t xml:space="preserve"> di strumenti non disponibili da remoto.</w:t>
      </w:r>
    </w:p>
    <w:p w14:paraId="35E09E90" w14:textId="77777777" w:rsidR="007854AB" w:rsidRPr="00E8238C" w:rsidRDefault="007854AB" w:rsidP="007854AB">
      <w:pPr>
        <w:rPr>
          <w:szCs w:val="24"/>
        </w:rPr>
      </w:pPr>
      <w:r w:rsidRPr="00E8238C">
        <w:rPr>
          <w:szCs w:val="24"/>
        </w:rPr>
        <w:t xml:space="preserve">L’accesso al lavoro agile avviene tramite richiesta formale </w:t>
      </w:r>
      <w:r>
        <w:rPr>
          <w:szCs w:val="24"/>
        </w:rPr>
        <w:t>da parte del dipendente e a</w:t>
      </w:r>
      <w:r w:rsidRPr="00E8238C">
        <w:rPr>
          <w:szCs w:val="24"/>
        </w:rPr>
        <w:t xml:space="preserve"> seguito </w:t>
      </w:r>
      <w:r>
        <w:rPr>
          <w:szCs w:val="24"/>
        </w:rPr>
        <w:t>della stipula di</w:t>
      </w:r>
      <w:r w:rsidRPr="00E8238C">
        <w:rPr>
          <w:szCs w:val="24"/>
        </w:rPr>
        <w:t xml:space="preserve"> un accordo individuale scritto tra amministrazione e dipendente</w:t>
      </w:r>
      <w:r>
        <w:rPr>
          <w:szCs w:val="24"/>
        </w:rPr>
        <w:t>, nel quale dovranno essere indicati gli elementi essenziali indicati nell’art 13 comma 1 del CCNL 2019-2021e nel quale dovranno essere rispettate le disposizioni</w:t>
      </w:r>
      <w:r w:rsidRPr="00E8238C">
        <w:rPr>
          <w:szCs w:val="24"/>
        </w:rPr>
        <w:t xml:space="preserve"> del presente regolamento.</w:t>
      </w:r>
    </w:p>
    <w:p w14:paraId="052FC971" w14:textId="77777777" w:rsidR="007854AB" w:rsidRPr="0035423A" w:rsidRDefault="007854AB" w:rsidP="007854AB">
      <w:pPr>
        <w:jc w:val="center"/>
        <w:rPr>
          <w:b/>
          <w:szCs w:val="24"/>
        </w:rPr>
      </w:pPr>
      <w:r w:rsidRPr="0035423A">
        <w:rPr>
          <w:b/>
          <w:szCs w:val="24"/>
        </w:rPr>
        <w:t>Art 3</w:t>
      </w:r>
    </w:p>
    <w:p w14:paraId="154FA056" w14:textId="77777777" w:rsidR="007854AB" w:rsidRPr="00E8238C" w:rsidRDefault="007854AB" w:rsidP="007854AB">
      <w:pPr>
        <w:rPr>
          <w:szCs w:val="24"/>
        </w:rPr>
      </w:pPr>
      <w:r w:rsidRPr="00E8238C">
        <w:rPr>
          <w:szCs w:val="24"/>
        </w:rPr>
        <w:t xml:space="preserve">La durata dell’accordo può essere a termine o a tempo indeterminato.  </w:t>
      </w:r>
    </w:p>
    <w:p w14:paraId="2AC6C422" w14:textId="77777777" w:rsidR="007854AB" w:rsidRDefault="007854AB" w:rsidP="007854AB">
      <w:pPr>
        <w:jc w:val="center"/>
        <w:rPr>
          <w:b/>
          <w:szCs w:val="24"/>
        </w:rPr>
      </w:pPr>
      <w:r w:rsidRPr="0035423A">
        <w:rPr>
          <w:b/>
          <w:szCs w:val="24"/>
        </w:rPr>
        <w:t>Art 4</w:t>
      </w:r>
    </w:p>
    <w:p w14:paraId="265F0B5E" w14:textId="77777777" w:rsidR="007854AB" w:rsidRPr="00FE373A" w:rsidRDefault="007854AB" w:rsidP="007854AB">
      <w:pPr>
        <w:rPr>
          <w:szCs w:val="24"/>
        </w:rPr>
      </w:pPr>
      <w:r w:rsidRPr="00FE373A">
        <w:rPr>
          <w:szCs w:val="24"/>
        </w:rPr>
        <w:t>L’accordo dovrà indicare le giornate di lavoro da svolgersi in sede e quelle da svolgere a distanza, ferma restando la possibilità di adeguare la calendarizzazione alle esigenze operative che di volta in volta possono presentarsi.</w:t>
      </w:r>
    </w:p>
    <w:p w14:paraId="2743E5C6" w14:textId="77777777" w:rsidR="007854AB" w:rsidRDefault="007854AB" w:rsidP="007854AB">
      <w:pPr>
        <w:rPr>
          <w:b/>
          <w:szCs w:val="24"/>
        </w:rPr>
      </w:pPr>
      <w:r w:rsidRPr="00FE373A">
        <w:rPr>
          <w:szCs w:val="24"/>
        </w:rPr>
        <w:lastRenderedPageBreak/>
        <w:t xml:space="preserve">Il personale scolastico potrà svolgere un massimo di 12 giornate mensili di lavoro a distanza. Il numero di tali giornate è definito nell’accordo </w:t>
      </w:r>
      <w:proofErr w:type="spellStart"/>
      <w:r w:rsidRPr="00FE373A">
        <w:rPr>
          <w:szCs w:val="24"/>
        </w:rPr>
        <w:t>individualee</w:t>
      </w:r>
      <w:proofErr w:type="spellEnd"/>
      <w:r w:rsidRPr="00FE373A">
        <w:rPr>
          <w:szCs w:val="24"/>
        </w:rPr>
        <w:t xml:space="preserve"> dovrà tenere conto delle condizioni di particolare necessità stabilite nell’art 12</w:t>
      </w:r>
      <w:r>
        <w:rPr>
          <w:b/>
          <w:szCs w:val="24"/>
        </w:rPr>
        <w:t>.</w:t>
      </w:r>
    </w:p>
    <w:p w14:paraId="72D2A17C" w14:textId="77777777" w:rsidR="007854AB" w:rsidRPr="000D62C2" w:rsidRDefault="007854AB" w:rsidP="007854AB">
      <w:pPr>
        <w:rPr>
          <w:b/>
          <w:szCs w:val="24"/>
        </w:rPr>
      </w:pPr>
      <w:r>
        <w:rPr>
          <w:szCs w:val="24"/>
        </w:rPr>
        <w:t>Le giornate in cui svolgere il lavoro a distanza potranno essere predeterminate</w:t>
      </w:r>
      <w:r w:rsidRPr="000E6CF7">
        <w:rPr>
          <w:szCs w:val="24"/>
        </w:rPr>
        <w:t xml:space="preserve"> nell’accordo oppure</w:t>
      </w:r>
      <w:r>
        <w:rPr>
          <w:szCs w:val="24"/>
        </w:rPr>
        <w:t xml:space="preserve"> stabilite</w:t>
      </w:r>
      <w:r w:rsidRPr="000E6CF7">
        <w:rPr>
          <w:szCs w:val="24"/>
        </w:rPr>
        <w:t xml:space="preserve"> settimanalmente o mensilmente in base alle esigenze di servizio e personali.</w:t>
      </w:r>
    </w:p>
    <w:p w14:paraId="158A19F8" w14:textId="77777777" w:rsidR="007854AB" w:rsidRPr="0035423A" w:rsidRDefault="007854AB" w:rsidP="007854AB">
      <w:pPr>
        <w:jc w:val="center"/>
        <w:rPr>
          <w:b/>
          <w:szCs w:val="24"/>
        </w:rPr>
      </w:pPr>
      <w:r w:rsidRPr="0035423A">
        <w:rPr>
          <w:b/>
          <w:szCs w:val="24"/>
        </w:rPr>
        <w:t>Art 5</w:t>
      </w:r>
    </w:p>
    <w:p w14:paraId="6E1305C0" w14:textId="77777777" w:rsidR="007854AB" w:rsidRPr="00E8238C" w:rsidRDefault="007854AB" w:rsidP="007854AB">
      <w:pPr>
        <w:rPr>
          <w:szCs w:val="24"/>
        </w:rPr>
      </w:pPr>
      <w:r w:rsidRPr="00E8238C">
        <w:rPr>
          <w:szCs w:val="24"/>
        </w:rPr>
        <w:t xml:space="preserve">Il lavoratore deve garantire la fascia di </w:t>
      </w:r>
      <w:proofErr w:type="spellStart"/>
      <w:r w:rsidRPr="00E8238C">
        <w:rPr>
          <w:szCs w:val="24"/>
        </w:rPr>
        <w:t>contattabilità</w:t>
      </w:r>
      <w:proofErr w:type="spellEnd"/>
      <w:r w:rsidRPr="00E8238C">
        <w:rPr>
          <w:szCs w:val="24"/>
        </w:rPr>
        <w:t>, stabilit</w:t>
      </w:r>
      <w:r>
        <w:rPr>
          <w:szCs w:val="24"/>
        </w:rPr>
        <w:t>a</w:t>
      </w:r>
      <w:r w:rsidRPr="00E8238C">
        <w:rPr>
          <w:szCs w:val="24"/>
        </w:rPr>
        <w:t xml:space="preserve"> in 6 ore</w:t>
      </w:r>
      <w:r>
        <w:rPr>
          <w:szCs w:val="24"/>
        </w:rPr>
        <w:t xml:space="preserve"> o nella fascia dell’eventuale orario flessibili.</w:t>
      </w:r>
      <w:r w:rsidRPr="00E8238C">
        <w:rPr>
          <w:szCs w:val="24"/>
        </w:rPr>
        <w:t xml:space="preserve"> In tale fascia il lavoratore è contattabile sia telefonicamente che tramite posta elettronica o con altre modalità similari e dovrà garantire anche lo svolgimento di mansioni ritenute necessarie dall’amministrazione.</w:t>
      </w:r>
    </w:p>
    <w:p w14:paraId="6AD07B9A" w14:textId="77777777" w:rsidR="007854AB" w:rsidRPr="00E8238C" w:rsidRDefault="007854AB" w:rsidP="007854AB">
      <w:pPr>
        <w:rPr>
          <w:szCs w:val="24"/>
        </w:rPr>
      </w:pPr>
      <w:r w:rsidRPr="00E8238C">
        <w:rPr>
          <w:szCs w:val="24"/>
        </w:rPr>
        <w:t xml:space="preserve">Nelle fasce di </w:t>
      </w:r>
      <w:proofErr w:type="spellStart"/>
      <w:r w:rsidRPr="00E8238C">
        <w:rPr>
          <w:szCs w:val="24"/>
        </w:rPr>
        <w:t>contattabilità</w:t>
      </w:r>
      <w:proofErr w:type="spellEnd"/>
      <w:r w:rsidRPr="00E8238C">
        <w:rPr>
          <w:szCs w:val="24"/>
        </w:rPr>
        <w:t xml:space="preserve">, il lavoratore può richiedere, ove ne ricorrano i relativi presupposti, la fruizione dei permessi orari previsti dai contratti collettivi o dalle norme di legge. Il dipendente che fruisce dei suddetti permessi, per la durata degli stessi, è sollevato dagli obblighi stabiliti dal comma 1 per la fascia di </w:t>
      </w:r>
      <w:proofErr w:type="spellStart"/>
      <w:r w:rsidRPr="00E8238C">
        <w:rPr>
          <w:szCs w:val="24"/>
        </w:rPr>
        <w:t>contattabilità</w:t>
      </w:r>
      <w:proofErr w:type="spellEnd"/>
      <w:r w:rsidRPr="00E8238C">
        <w:rPr>
          <w:szCs w:val="24"/>
        </w:rPr>
        <w:t>.</w:t>
      </w:r>
    </w:p>
    <w:p w14:paraId="5B22AFAA" w14:textId="77777777" w:rsidR="007854AB" w:rsidRPr="00E8238C" w:rsidRDefault="007854AB" w:rsidP="007854AB">
      <w:pPr>
        <w:rPr>
          <w:szCs w:val="24"/>
        </w:rPr>
      </w:pPr>
      <w:r w:rsidRPr="00E8238C">
        <w:rPr>
          <w:szCs w:val="24"/>
        </w:rPr>
        <w:t xml:space="preserve">Il lavoratore ha diritto alla disconnessione. A tal fine, negli orari diversi da quelli ricompresi nella fascia di </w:t>
      </w:r>
      <w:proofErr w:type="spellStart"/>
      <w:r w:rsidRPr="00E8238C">
        <w:rPr>
          <w:szCs w:val="24"/>
        </w:rPr>
        <w:t>contattabilità</w:t>
      </w:r>
      <w:proofErr w:type="spellEnd"/>
      <w:r>
        <w:rPr>
          <w:szCs w:val="24"/>
        </w:rPr>
        <w:t>,</w:t>
      </w:r>
      <w:r w:rsidRPr="00E8238C">
        <w:rPr>
          <w:szCs w:val="24"/>
        </w:rPr>
        <w:t xml:space="preserve"> non potranno essere richiesti i contatti con i colleghi o con il dirigente per lo svolgimento della prestazione lavorativa, la lettura delle e-mail, la risposta alle telefonate e ai messaggi, l’accesso e la connessione al sistema informativo dell’amministrazione.</w:t>
      </w:r>
    </w:p>
    <w:p w14:paraId="5CB9FC2D" w14:textId="77777777" w:rsidR="007854AB" w:rsidRPr="0035423A" w:rsidRDefault="007854AB" w:rsidP="007854AB">
      <w:pPr>
        <w:jc w:val="center"/>
        <w:rPr>
          <w:b/>
          <w:szCs w:val="24"/>
        </w:rPr>
      </w:pPr>
      <w:r w:rsidRPr="0035423A">
        <w:rPr>
          <w:b/>
          <w:szCs w:val="24"/>
        </w:rPr>
        <w:t>Art 6</w:t>
      </w:r>
    </w:p>
    <w:p w14:paraId="660C2802" w14:textId="77777777" w:rsidR="007854AB" w:rsidRPr="00E8238C" w:rsidRDefault="007854AB" w:rsidP="007854AB">
      <w:pPr>
        <w:rPr>
          <w:szCs w:val="24"/>
        </w:rPr>
      </w:pPr>
      <w:r w:rsidRPr="00E8238C">
        <w:rPr>
          <w:szCs w:val="24"/>
        </w:rPr>
        <w:t>Settimanalmente o mensilmente dovranno essere fissati gli obiettivi da raggiungere durante lo svolgimento del lavoro agile</w:t>
      </w:r>
      <w:r w:rsidRPr="00272594">
        <w:rPr>
          <w:szCs w:val="24"/>
        </w:rPr>
        <w:t>. Il lavoratore dovrà compilare una scheda con la quale autocertifica il lavoro svolto</w:t>
      </w:r>
      <w:r w:rsidRPr="00E8238C">
        <w:rPr>
          <w:szCs w:val="24"/>
        </w:rPr>
        <w:t>.</w:t>
      </w:r>
      <w:r>
        <w:rPr>
          <w:szCs w:val="24"/>
        </w:rPr>
        <w:t xml:space="preserve"> L’amministrazione si riserva di verificare il raggiungimento degli obiettivi.</w:t>
      </w:r>
    </w:p>
    <w:p w14:paraId="7B67B083" w14:textId="77777777" w:rsidR="007854AB" w:rsidRPr="0035423A" w:rsidRDefault="007854AB" w:rsidP="007854AB">
      <w:pPr>
        <w:jc w:val="center"/>
        <w:rPr>
          <w:b/>
          <w:szCs w:val="24"/>
        </w:rPr>
      </w:pPr>
      <w:r w:rsidRPr="0035423A">
        <w:rPr>
          <w:b/>
          <w:szCs w:val="24"/>
        </w:rPr>
        <w:t>Art. 7</w:t>
      </w:r>
    </w:p>
    <w:p w14:paraId="53EB7EFC" w14:textId="77777777" w:rsidR="007854AB" w:rsidRDefault="007854AB" w:rsidP="007854AB">
      <w:pPr>
        <w:rPr>
          <w:szCs w:val="24"/>
        </w:rPr>
      </w:pPr>
      <w:r w:rsidRPr="00E8238C">
        <w:rPr>
          <w:szCs w:val="24"/>
        </w:rPr>
        <w:t>Il lavoratore si impegna a rispettare le prescrizioni indicate nell’informativa sulla salute e sicurezza sul lavoro agile ricevuta dall’amministrazione.</w:t>
      </w:r>
    </w:p>
    <w:p w14:paraId="0C736AE2" w14:textId="77777777" w:rsidR="007854AB" w:rsidRPr="0035423A" w:rsidRDefault="007854AB" w:rsidP="007854AB">
      <w:pPr>
        <w:jc w:val="center"/>
        <w:rPr>
          <w:b/>
          <w:szCs w:val="24"/>
        </w:rPr>
      </w:pPr>
      <w:r w:rsidRPr="0035423A">
        <w:rPr>
          <w:b/>
          <w:szCs w:val="24"/>
        </w:rPr>
        <w:t>Art 8</w:t>
      </w:r>
    </w:p>
    <w:p w14:paraId="42D811B4" w14:textId="77777777" w:rsidR="007854AB" w:rsidRDefault="007854AB" w:rsidP="007854AB">
      <w:pPr>
        <w:rPr>
          <w:szCs w:val="24"/>
        </w:rPr>
      </w:pPr>
      <w:r w:rsidRPr="00E8238C">
        <w:rPr>
          <w:szCs w:val="24"/>
        </w:rPr>
        <w:t>L’accordo tra le parti dovrà indicare l’eventuale strumentazione che l’amministrazione fornisce per la durata dell’accordo individuale</w:t>
      </w:r>
      <w:r>
        <w:rPr>
          <w:szCs w:val="24"/>
        </w:rPr>
        <w:t>.</w:t>
      </w:r>
    </w:p>
    <w:p w14:paraId="762C09AB" w14:textId="77777777" w:rsidR="007854AB" w:rsidRPr="00E8238C" w:rsidRDefault="007854AB" w:rsidP="007854AB">
      <w:pPr>
        <w:rPr>
          <w:szCs w:val="24"/>
        </w:rPr>
      </w:pPr>
      <w:r w:rsidRPr="00E8238C">
        <w:rPr>
          <w:szCs w:val="24"/>
        </w:rPr>
        <w:t>Il lavoratore dovrà garantire la presenza, nella sede in cui svolgerà il lavoro agile, delle strumentazioni necessarie all’espletamento delle sue mansioni (linea internet, computer...).</w:t>
      </w:r>
    </w:p>
    <w:p w14:paraId="127BD8D0" w14:textId="77777777" w:rsidR="007854AB" w:rsidRPr="0035423A" w:rsidRDefault="007854AB" w:rsidP="007854AB">
      <w:pPr>
        <w:jc w:val="center"/>
        <w:rPr>
          <w:b/>
          <w:szCs w:val="24"/>
        </w:rPr>
      </w:pPr>
      <w:r w:rsidRPr="0035423A">
        <w:rPr>
          <w:b/>
          <w:szCs w:val="24"/>
        </w:rPr>
        <w:t>Art 9</w:t>
      </w:r>
    </w:p>
    <w:p w14:paraId="3439686C" w14:textId="77777777" w:rsidR="007854AB" w:rsidRPr="00187873" w:rsidRDefault="007854AB" w:rsidP="007854AB">
      <w:pPr>
        <w:rPr>
          <w:szCs w:val="24"/>
        </w:rPr>
      </w:pPr>
      <w:r w:rsidRPr="00E8238C">
        <w:rPr>
          <w:szCs w:val="24"/>
        </w:rPr>
        <w:t>Oltre a quanto previsto negli articoli precedenti, l’accordo deve contenere i s</w:t>
      </w:r>
      <w:r w:rsidRPr="00187873">
        <w:rPr>
          <w:szCs w:val="24"/>
        </w:rPr>
        <w:t xml:space="preserve">eguenti elementi essenziali: </w:t>
      </w:r>
    </w:p>
    <w:p w14:paraId="1967CE4E" w14:textId="77777777" w:rsidR="007854AB" w:rsidRPr="00187873" w:rsidRDefault="007854AB" w:rsidP="007854AB">
      <w:pPr>
        <w:rPr>
          <w:szCs w:val="24"/>
        </w:rPr>
      </w:pPr>
      <w:r>
        <w:rPr>
          <w:szCs w:val="24"/>
        </w:rPr>
        <w:t>a</w:t>
      </w:r>
      <w:r w:rsidRPr="00187873">
        <w:rPr>
          <w:szCs w:val="24"/>
        </w:rPr>
        <w:t>) modalità di recesso, motivato se ad iniziativa dell’amministrazione, che deve avvenire con un termine non inferiore a 30 giorni</w:t>
      </w:r>
      <w:r>
        <w:rPr>
          <w:szCs w:val="24"/>
        </w:rPr>
        <w:t>,</w:t>
      </w:r>
      <w:r w:rsidRPr="00187873">
        <w:rPr>
          <w:szCs w:val="24"/>
        </w:rPr>
        <w:t xml:space="preserve"> salve le ipotesi previste dall’art. 19 della legge n. 81 del 2017; </w:t>
      </w:r>
    </w:p>
    <w:p w14:paraId="3E623C5C" w14:textId="77777777" w:rsidR="007854AB" w:rsidRPr="00187873" w:rsidRDefault="007854AB" w:rsidP="007854AB">
      <w:pPr>
        <w:rPr>
          <w:szCs w:val="24"/>
        </w:rPr>
      </w:pPr>
      <w:r w:rsidRPr="00187873">
        <w:rPr>
          <w:szCs w:val="24"/>
        </w:rPr>
        <w:t>d) ipotesi di</w:t>
      </w:r>
      <w:r>
        <w:rPr>
          <w:szCs w:val="24"/>
        </w:rPr>
        <w:t xml:space="preserve"> giustificato motivo di recesso.</w:t>
      </w:r>
    </w:p>
    <w:p w14:paraId="59B26DD6" w14:textId="77777777" w:rsidR="007854AB" w:rsidRPr="0035423A" w:rsidRDefault="007854AB" w:rsidP="007854AB">
      <w:pPr>
        <w:jc w:val="center"/>
        <w:rPr>
          <w:b/>
          <w:szCs w:val="24"/>
        </w:rPr>
      </w:pPr>
      <w:r w:rsidRPr="0035423A">
        <w:rPr>
          <w:b/>
          <w:szCs w:val="24"/>
        </w:rPr>
        <w:t>Art 10</w:t>
      </w:r>
    </w:p>
    <w:p w14:paraId="2D2C9178" w14:textId="77777777" w:rsidR="007854AB" w:rsidRPr="00187873" w:rsidRDefault="007854AB" w:rsidP="007854AB">
      <w:pPr>
        <w:rPr>
          <w:szCs w:val="24"/>
        </w:rPr>
      </w:pPr>
      <w:r w:rsidRPr="00187873">
        <w:rPr>
          <w:szCs w:val="24"/>
        </w:rPr>
        <w:t xml:space="preserve">Nelle giornate in cui la prestazione lavorativa viene svolta in modalità agile non è possibile effettuare lavoro straordinario, trasferte, lavoro disagiato, lavoro svolto in condizioni di rischio. </w:t>
      </w:r>
    </w:p>
    <w:p w14:paraId="21D5838F" w14:textId="77777777" w:rsidR="007854AB" w:rsidRPr="006B5DDE" w:rsidRDefault="007854AB" w:rsidP="007854AB">
      <w:pPr>
        <w:jc w:val="center"/>
        <w:rPr>
          <w:b/>
          <w:szCs w:val="24"/>
        </w:rPr>
      </w:pPr>
      <w:r w:rsidRPr="006B5DDE">
        <w:rPr>
          <w:b/>
          <w:szCs w:val="24"/>
        </w:rPr>
        <w:t>Art 11</w:t>
      </w:r>
    </w:p>
    <w:p w14:paraId="1724CC0F" w14:textId="77777777" w:rsidR="007854AB" w:rsidRPr="00187873" w:rsidRDefault="007854AB" w:rsidP="007854AB">
      <w:pPr>
        <w:rPr>
          <w:szCs w:val="24"/>
        </w:rPr>
      </w:pPr>
      <w:r w:rsidRPr="00187873">
        <w:rPr>
          <w:szCs w:val="24"/>
        </w:rPr>
        <w:t>In caso di problematiche di natura tecnica e/o informatica, e comunque in ogni ipotesi di cattivo funzionamento dei sistemi informatici, qualora lo svolgimento dell’attività la</w:t>
      </w:r>
      <w:r>
        <w:rPr>
          <w:szCs w:val="24"/>
        </w:rPr>
        <w:t>vorativa a distanza sia impedito</w:t>
      </w:r>
      <w:r w:rsidRPr="00187873">
        <w:rPr>
          <w:szCs w:val="24"/>
        </w:rPr>
        <w:t xml:space="preserve"> o sensibilmente rallentato, il dipendente è tenuto a darne tempestiva informazione al proprio dirigente. Questi, qualora le suddette problematiche dovessero rendere temporaneamente </w:t>
      </w:r>
      <w:r w:rsidRPr="00187873">
        <w:rPr>
          <w:szCs w:val="24"/>
        </w:rPr>
        <w:lastRenderedPageBreak/>
        <w:t xml:space="preserve">impossibile o non sicura la prestazione lavorativa, può richiamare il dipendente a lavorare in presenza. In caso di ripresa del lavoro in presenza, il lavoratore è tenuto a completare la propria prestazione lavorativa fino al termine del proprio orario ordinario di lavoro. </w:t>
      </w:r>
    </w:p>
    <w:p w14:paraId="79B51D62" w14:textId="0E9CA07E" w:rsidR="007854AB" w:rsidRDefault="007854AB" w:rsidP="007854AB">
      <w:pPr>
        <w:rPr>
          <w:szCs w:val="24"/>
        </w:rPr>
      </w:pPr>
      <w:r w:rsidRPr="00187873">
        <w:rPr>
          <w:szCs w:val="24"/>
        </w:rPr>
        <w:t>Per sopravvenute esigenze di servizio</w:t>
      </w:r>
      <w:r>
        <w:rPr>
          <w:szCs w:val="24"/>
        </w:rPr>
        <w:t xml:space="preserve"> o per garantire </w:t>
      </w:r>
      <w:r w:rsidRPr="000E6CF7">
        <w:rPr>
          <w:szCs w:val="24"/>
        </w:rPr>
        <w:t>la presenza di almeno 2 un</w:t>
      </w:r>
      <w:r>
        <w:rPr>
          <w:szCs w:val="24"/>
        </w:rPr>
        <w:t xml:space="preserve">ità di personale amministrativo in servizio </w:t>
      </w:r>
      <w:r w:rsidRPr="00187873">
        <w:rPr>
          <w:szCs w:val="24"/>
        </w:rPr>
        <w:t>il dipendente in lavoro agile può essere richiamato in sede, con comunicazione che deve pervenire in tempo utile per la ripresa del servizio e, comunque, almeno il giorno prima. Il recupero delle giornate di lavoro agile non fruite saranno concordate con il Dirigente.</w:t>
      </w:r>
    </w:p>
    <w:p w14:paraId="343532D0" w14:textId="77777777" w:rsidR="007854AB" w:rsidRPr="006B5DDE" w:rsidRDefault="007854AB" w:rsidP="007854AB">
      <w:pPr>
        <w:jc w:val="center"/>
        <w:rPr>
          <w:b/>
          <w:szCs w:val="24"/>
        </w:rPr>
      </w:pPr>
      <w:r w:rsidRPr="006B5DDE">
        <w:rPr>
          <w:b/>
          <w:szCs w:val="24"/>
        </w:rPr>
        <w:t>Art 12</w:t>
      </w:r>
    </w:p>
    <w:p w14:paraId="77EB12ED" w14:textId="77777777" w:rsidR="007854AB" w:rsidRPr="00A8629A" w:rsidRDefault="007854AB" w:rsidP="007854AB">
      <w:pPr>
        <w:rPr>
          <w:szCs w:val="24"/>
        </w:rPr>
      </w:pPr>
      <w:r w:rsidRPr="00A8629A">
        <w:rPr>
          <w:szCs w:val="24"/>
        </w:rPr>
        <w:t xml:space="preserve">Fermi restando i diritti di priorità sanciti dalle normative vigenti e l’obbligo da parte dei dipendenti di garantire prestazioni adeguate, si facilita l’accesso al lavoro agile ai dipendenti che si trovino in condizioni di particolare necessità, non tutelate da altre misure di legge. In particolare, qualora sia necessario ai fini </w:t>
      </w:r>
      <w:r w:rsidRPr="000066E5">
        <w:rPr>
          <w:szCs w:val="24"/>
        </w:rPr>
        <w:t>dell’accesso della determinazione del numero di giornate di lavoro a distanza da inserire nell’accordo, si ha riguardo ad</w:t>
      </w:r>
      <w:r w:rsidRPr="00A8629A">
        <w:rPr>
          <w:szCs w:val="24"/>
        </w:rPr>
        <w:t xml:space="preserve"> un ordine di </w:t>
      </w:r>
      <w:r>
        <w:rPr>
          <w:szCs w:val="24"/>
        </w:rPr>
        <w:t>preferenza</w:t>
      </w:r>
      <w:r w:rsidRPr="00A8629A">
        <w:rPr>
          <w:szCs w:val="24"/>
        </w:rPr>
        <w:t xml:space="preserve"> secondo i seguenti criteri:</w:t>
      </w:r>
    </w:p>
    <w:p w14:paraId="1042053D" w14:textId="77777777" w:rsidR="007854AB" w:rsidRPr="00244E42" w:rsidRDefault="007854AB" w:rsidP="007854AB">
      <w:pPr>
        <w:pStyle w:val="Paragrafoelenco"/>
        <w:numPr>
          <w:ilvl w:val="0"/>
          <w:numId w:val="4"/>
        </w:numPr>
        <w:jc w:val="both"/>
        <w:rPr>
          <w:rFonts w:ascii="Times New Roman" w:hAnsi="Times New Roman" w:cs="Times New Roman"/>
          <w:sz w:val="24"/>
          <w:szCs w:val="24"/>
        </w:rPr>
      </w:pPr>
      <w:r w:rsidRPr="00244E42">
        <w:rPr>
          <w:rFonts w:ascii="Times New Roman" w:hAnsi="Times New Roman" w:cs="Times New Roman"/>
          <w:sz w:val="24"/>
          <w:szCs w:val="24"/>
        </w:rPr>
        <w:t>Dipendenti in gravidanza e nei tre anni successivi alla conclusione del congedo di maternità previsto dall'articolo 16 del decreto legislativo 26 marzo 2001, n. 151, ai sensi dell'articolo 18, comma 3-bis, della legge n. 81/2017;</w:t>
      </w:r>
    </w:p>
    <w:p w14:paraId="4FCFA171" w14:textId="77777777" w:rsidR="007854AB" w:rsidRPr="00244E42" w:rsidRDefault="007854AB" w:rsidP="007854AB">
      <w:pPr>
        <w:pStyle w:val="Paragrafoelenco"/>
        <w:numPr>
          <w:ilvl w:val="0"/>
          <w:numId w:val="4"/>
        </w:numPr>
        <w:jc w:val="both"/>
        <w:rPr>
          <w:rFonts w:ascii="Times New Roman" w:hAnsi="Times New Roman" w:cs="Times New Roman"/>
          <w:sz w:val="24"/>
          <w:szCs w:val="24"/>
        </w:rPr>
      </w:pPr>
      <w:r w:rsidRPr="00244E42">
        <w:rPr>
          <w:rFonts w:ascii="Times New Roman" w:hAnsi="Times New Roman" w:cs="Times New Roman"/>
          <w:sz w:val="24"/>
          <w:szCs w:val="24"/>
        </w:rPr>
        <w:t>Dipendenti sui quali grava la cura dei figli conviventi minori degli anni quattordici;</w:t>
      </w:r>
    </w:p>
    <w:p w14:paraId="6B71534D" w14:textId="77777777" w:rsidR="007854AB" w:rsidRPr="00244E42" w:rsidRDefault="007854AB" w:rsidP="007854AB">
      <w:pPr>
        <w:pStyle w:val="Paragrafoelenco"/>
        <w:numPr>
          <w:ilvl w:val="0"/>
          <w:numId w:val="4"/>
        </w:numPr>
        <w:jc w:val="both"/>
        <w:rPr>
          <w:rFonts w:ascii="Times New Roman" w:hAnsi="Times New Roman" w:cs="Times New Roman"/>
          <w:sz w:val="24"/>
          <w:szCs w:val="24"/>
        </w:rPr>
      </w:pPr>
      <w:r w:rsidRPr="00244E42">
        <w:rPr>
          <w:rFonts w:ascii="Times New Roman" w:hAnsi="Times New Roman" w:cs="Times New Roman"/>
          <w:sz w:val="24"/>
          <w:szCs w:val="24"/>
        </w:rPr>
        <w:t>Situazioni debitamente certificate di disabilità psico-fisiche del dipendente non già beneficiario di Legge n.104/1992, tali da rendere disagevole il raggiungimento del luogo di lavoro;</w:t>
      </w:r>
    </w:p>
    <w:p w14:paraId="75959659" w14:textId="77777777" w:rsidR="007854AB" w:rsidRPr="00244E42" w:rsidRDefault="007854AB" w:rsidP="007854AB">
      <w:pPr>
        <w:pStyle w:val="Paragrafoelenco"/>
        <w:numPr>
          <w:ilvl w:val="0"/>
          <w:numId w:val="4"/>
        </w:numPr>
        <w:jc w:val="both"/>
        <w:rPr>
          <w:rFonts w:ascii="Times New Roman" w:hAnsi="Times New Roman" w:cs="Times New Roman"/>
          <w:sz w:val="24"/>
          <w:szCs w:val="24"/>
        </w:rPr>
      </w:pPr>
      <w:r w:rsidRPr="00244E42">
        <w:rPr>
          <w:rFonts w:ascii="Times New Roman" w:hAnsi="Times New Roman" w:cs="Times New Roman"/>
          <w:sz w:val="24"/>
          <w:szCs w:val="24"/>
        </w:rPr>
        <w:t>Dipendenti direttamente fruitori o sui cui grava la cura di disabili ai sensi e per gli effetti della Legge n.104/1992;</w:t>
      </w:r>
    </w:p>
    <w:p w14:paraId="06B5CB66" w14:textId="77777777" w:rsidR="007854AB" w:rsidRPr="000066E5" w:rsidRDefault="007854AB" w:rsidP="007854AB">
      <w:pPr>
        <w:pStyle w:val="Paragrafoelenco"/>
        <w:numPr>
          <w:ilvl w:val="0"/>
          <w:numId w:val="4"/>
        </w:numPr>
        <w:jc w:val="both"/>
        <w:rPr>
          <w:rFonts w:ascii="Times New Roman" w:hAnsi="Times New Roman" w:cs="Times New Roman"/>
          <w:sz w:val="24"/>
          <w:szCs w:val="24"/>
        </w:rPr>
      </w:pPr>
      <w:r w:rsidRPr="000066E5">
        <w:rPr>
          <w:rFonts w:ascii="Times New Roman" w:hAnsi="Times New Roman" w:cs="Times New Roman"/>
          <w:sz w:val="24"/>
          <w:szCs w:val="24"/>
        </w:rPr>
        <w:t>Dipendenti residenti in regioni o province diverse da quella della sede di lavoro con percorrenza superiore ai 100 km per i quali sarà preferita la consecutività delle giornate di lavoro a distanza;</w:t>
      </w:r>
    </w:p>
    <w:p w14:paraId="0748AD4C" w14:textId="77777777" w:rsidR="007854AB" w:rsidRPr="00244E42" w:rsidRDefault="007854AB" w:rsidP="007854AB">
      <w:pPr>
        <w:pStyle w:val="Paragrafoelenco"/>
        <w:numPr>
          <w:ilvl w:val="0"/>
          <w:numId w:val="4"/>
        </w:numPr>
        <w:jc w:val="both"/>
        <w:rPr>
          <w:rFonts w:ascii="Times New Roman" w:hAnsi="Times New Roman" w:cs="Times New Roman"/>
          <w:sz w:val="24"/>
          <w:szCs w:val="24"/>
        </w:rPr>
      </w:pPr>
      <w:r w:rsidRPr="00244E42">
        <w:rPr>
          <w:rFonts w:ascii="Times New Roman" w:hAnsi="Times New Roman" w:cs="Times New Roman"/>
          <w:sz w:val="24"/>
          <w:szCs w:val="24"/>
        </w:rPr>
        <w:t>Percorrenza dall’abitazione del dipendente alla sede di lavoro basata sull’utilizzo dei mezzi pubblici o privati su una distanza minima di 50 km tra andata e ritorno.</w:t>
      </w:r>
    </w:p>
    <w:p w14:paraId="0A2CFAA7" w14:textId="77777777" w:rsidR="007854AB" w:rsidRPr="006B5DDE" w:rsidRDefault="007854AB" w:rsidP="007854AB">
      <w:pPr>
        <w:jc w:val="center"/>
        <w:rPr>
          <w:b/>
          <w:szCs w:val="24"/>
        </w:rPr>
      </w:pPr>
      <w:r w:rsidRPr="006B5DDE">
        <w:rPr>
          <w:b/>
          <w:szCs w:val="24"/>
        </w:rPr>
        <w:t>PARTE SECONDA</w:t>
      </w:r>
    </w:p>
    <w:p w14:paraId="7A989B6D" w14:textId="77777777" w:rsidR="007854AB" w:rsidRPr="006B5DDE" w:rsidRDefault="007854AB" w:rsidP="007854AB">
      <w:pPr>
        <w:pStyle w:val="Titolo2"/>
        <w:jc w:val="center"/>
        <w:rPr>
          <w:rFonts w:ascii="Times New Roman" w:hAnsi="Times New Roman" w:cs="Times New Roman"/>
          <w:b/>
          <w:color w:val="auto"/>
          <w:sz w:val="24"/>
          <w:szCs w:val="24"/>
        </w:rPr>
      </w:pPr>
      <w:r w:rsidRPr="006B5DDE">
        <w:rPr>
          <w:rFonts w:ascii="Times New Roman" w:hAnsi="Times New Roman" w:cs="Times New Roman"/>
          <w:b/>
          <w:color w:val="auto"/>
          <w:sz w:val="24"/>
          <w:szCs w:val="24"/>
        </w:rPr>
        <w:t>LAVORO DA REMOTO</w:t>
      </w:r>
    </w:p>
    <w:p w14:paraId="4B8F9EBB" w14:textId="77777777" w:rsidR="007854AB" w:rsidRDefault="007854AB" w:rsidP="007854AB">
      <w:pPr>
        <w:rPr>
          <w:szCs w:val="24"/>
        </w:rPr>
      </w:pPr>
    </w:p>
    <w:p w14:paraId="5FC948C5" w14:textId="77777777" w:rsidR="007854AB" w:rsidRPr="006B5DDE" w:rsidRDefault="007854AB" w:rsidP="007854AB">
      <w:pPr>
        <w:jc w:val="center"/>
        <w:rPr>
          <w:b/>
          <w:szCs w:val="24"/>
        </w:rPr>
      </w:pPr>
      <w:r w:rsidRPr="006B5DDE">
        <w:rPr>
          <w:b/>
          <w:szCs w:val="24"/>
        </w:rPr>
        <w:t>Art 13</w:t>
      </w:r>
    </w:p>
    <w:p w14:paraId="47F9896E" w14:textId="77777777" w:rsidR="007854AB" w:rsidRDefault="007854AB" w:rsidP="007854AB">
      <w:pPr>
        <w:rPr>
          <w:szCs w:val="24"/>
        </w:rPr>
      </w:pPr>
      <w:r w:rsidRPr="00A8629A">
        <w:rPr>
          <w:szCs w:val="24"/>
        </w:rPr>
        <w:t xml:space="preserve">Il lavoro a distanza può essere prestato anche con vincolo di tempo e nel rispetto dei conseguenti obblighi di presenza derivanti dalle disposizioni in materia di orario di lavoro, attraverso una modificazione del luogo di adempimento della prestazione lavorativa che comporta la effettuazione della prestazione in luogo idoneo e diverso dalla sede dell'ufficio al quale il dipendente è assegnato. </w:t>
      </w:r>
    </w:p>
    <w:p w14:paraId="4B1A0EF6" w14:textId="77777777" w:rsidR="007854AB" w:rsidRDefault="007854AB" w:rsidP="007854AB">
      <w:pPr>
        <w:jc w:val="center"/>
        <w:rPr>
          <w:b/>
          <w:szCs w:val="24"/>
        </w:rPr>
      </w:pPr>
      <w:r>
        <w:rPr>
          <w:b/>
          <w:szCs w:val="24"/>
        </w:rPr>
        <w:t>Art .14</w:t>
      </w:r>
    </w:p>
    <w:p w14:paraId="41BCD094" w14:textId="77777777" w:rsidR="007854AB" w:rsidRDefault="007854AB" w:rsidP="007854AB">
      <w:pPr>
        <w:rPr>
          <w:szCs w:val="24"/>
        </w:rPr>
      </w:pPr>
      <w:r>
        <w:rPr>
          <w:szCs w:val="24"/>
        </w:rPr>
        <w:t xml:space="preserve"> Il lavoro da remoto, </w:t>
      </w:r>
      <w:r w:rsidRPr="00A8629A">
        <w:rPr>
          <w:szCs w:val="24"/>
        </w:rPr>
        <w:t>realizzabile con l’ausilio di dispositivi tecnologici, messi a dis</w:t>
      </w:r>
      <w:r>
        <w:rPr>
          <w:szCs w:val="24"/>
        </w:rPr>
        <w:t>posizione dall’amministrazione,</w:t>
      </w:r>
      <w:r w:rsidRPr="00A8629A">
        <w:rPr>
          <w:szCs w:val="24"/>
        </w:rPr>
        <w:t xml:space="preserve"> può essere svolto nelle forme seguenti: </w:t>
      </w:r>
    </w:p>
    <w:p w14:paraId="039A961C" w14:textId="77777777" w:rsidR="007854AB" w:rsidRDefault="007854AB" w:rsidP="007854AB">
      <w:pPr>
        <w:rPr>
          <w:szCs w:val="24"/>
        </w:rPr>
      </w:pPr>
      <w:r w:rsidRPr="00A8629A">
        <w:rPr>
          <w:szCs w:val="24"/>
        </w:rPr>
        <w:t xml:space="preserve">a) telelavoro domiciliare, che comporta la prestazione dell'attività lavorativa dal domicilio del dipendente o in altro luogo idoneo concordato con l’amministrazione; </w:t>
      </w:r>
    </w:p>
    <w:p w14:paraId="5C7D6991" w14:textId="77777777" w:rsidR="007854AB" w:rsidRDefault="007854AB" w:rsidP="007854AB">
      <w:pPr>
        <w:rPr>
          <w:szCs w:val="24"/>
        </w:rPr>
      </w:pPr>
      <w:r w:rsidRPr="00A8629A">
        <w:rPr>
          <w:szCs w:val="24"/>
        </w:rPr>
        <w:lastRenderedPageBreak/>
        <w:t xml:space="preserve">b) altre forme di lavoro a distanza, come il coworking o il lavoro decentrato da centri satellite. </w:t>
      </w:r>
    </w:p>
    <w:p w14:paraId="5247BEC2" w14:textId="77777777" w:rsidR="007854AB" w:rsidRDefault="007854AB" w:rsidP="007854AB">
      <w:pPr>
        <w:rPr>
          <w:szCs w:val="24"/>
        </w:rPr>
      </w:pPr>
      <w:r>
        <w:rPr>
          <w:szCs w:val="24"/>
        </w:rPr>
        <w:t>I</w:t>
      </w:r>
      <w:r w:rsidRPr="00A8629A">
        <w:rPr>
          <w:szCs w:val="24"/>
        </w:rPr>
        <w:t xml:space="preserve">l lavoratore è soggetto ai medesimi obblighi derivanti dallo svolgimento della prestazione lavorativa presso la sede dell’ufficio, con particolare riferimento al rispetto delle disposizioni in materia di orario di lavoro. Sono altresì garantiti tutti i diritti previsti dalle vigenti disposizioni legislative e contrattuali per il lavoro svolto presso la sede dell’ufficio, con particolare riferimento a riposi, pause, permessi orari e trattamento economico. </w:t>
      </w:r>
    </w:p>
    <w:p w14:paraId="256E0593" w14:textId="77777777" w:rsidR="007854AB" w:rsidRPr="006B5DDE" w:rsidRDefault="007854AB" w:rsidP="007854AB">
      <w:pPr>
        <w:jc w:val="center"/>
        <w:rPr>
          <w:b/>
          <w:szCs w:val="24"/>
        </w:rPr>
      </w:pPr>
      <w:r w:rsidRPr="006B5DDE">
        <w:rPr>
          <w:b/>
          <w:szCs w:val="24"/>
        </w:rPr>
        <w:t>Art 15</w:t>
      </w:r>
    </w:p>
    <w:p w14:paraId="08D89DDD" w14:textId="77777777" w:rsidR="007854AB" w:rsidRPr="00541727" w:rsidRDefault="007854AB" w:rsidP="007854AB">
      <w:pPr>
        <w:rPr>
          <w:szCs w:val="24"/>
        </w:rPr>
      </w:pPr>
      <w:r w:rsidRPr="00541727">
        <w:rPr>
          <w:szCs w:val="24"/>
        </w:rPr>
        <w:t>Possono accedere al lavoro da remoto il DSGA e gli assistenti tecnici e amministrativi assunti con contratto a tempo indeterminato o determinato.</w:t>
      </w:r>
    </w:p>
    <w:p w14:paraId="792CE95E" w14:textId="77777777" w:rsidR="007854AB" w:rsidRPr="00ED2DE0" w:rsidRDefault="007854AB" w:rsidP="007854AB">
      <w:pPr>
        <w:rPr>
          <w:szCs w:val="24"/>
        </w:rPr>
      </w:pPr>
      <w:r w:rsidRPr="00541727">
        <w:rPr>
          <w:szCs w:val="24"/>
        </w:rPr>
        <w:t xml:space="preserve">L’accesso al lavoro </w:t>
      </w:r>
      <w:r>
        <w:rPr>
          <w:szCs w:val="24"/>
        </w:rPr>
        <w:t>da remoto</w:t>
      </w:r>
      <w:r w:rsidRPr="00541727">
        <w:rPr>
          <w:szCs w:val="24"/>
        </w:rPr>
        <w:t xml:space="preserve"> avviene tramite richiesta formale da parte del dipendente e a seguito della stipula di un accordo individuale scritto tra amministrazione e dipendente</w:t>
      </w:r>
      <w:r>
        <w:rPr>
          <w:szCs w:val="24"/>
        </w:rPr>
        <w:t xml:space="preserve"> </w:t>
      </w:r>
      <w:r w:rsidRPr="00ED2DE0">
        <w:rPr>
          <w:szCs w:val="24"/>
        </w:rPr>
        <w:t>che deve contenere i seguenti elementi essenziali:</w:t>
      </w:r>
    </w:p>
    <w:p w14:paraId="4B01C34B" w14:textId="77777777" w:rsidR="007854AB" w:rsidRPr="00ED2DE0" w:rsidRDefault="007854AB" w:rsidP="007854AB">
      <w:pPr>
        <w:numPr>
          <w:ilvl w:val="0"/>
          <w:numId w:val="3"/>
        </w:numPr>
        <w:spacing w:after="160" w:line="259" w:lineRule="auto"/>
        <w:rPr>
          <w:szCs w:val="24"/>
        </w:rPr>
      </w:pPr>
      <w:r w:rsidRPr="00ED2DE0">
        <w:rPr>
          <w:szCs w:val="24"/>
        </w:rPr>
        <w:t xml:space="preserve">La durata dell’accordo che può essere a termine o a tempo indeterminato.  </w:t>
      </w:r>
    </w:p>
    <w:p w14:paraId="1DADEFBC" w14:textId="77777777" w:rsidR="007854AB" w:rsidRPr="005D3746" w:rsidRDefault="007854AB" w:rsidP="007854AB">
      <w:pPr>
        <w:numPr>
          <w:ilvl w:val="0"/>
          <w:numId w:val="3"/>
        </w:numPr>
        <w:spacing w:after="160" w:line="259" w:lineRule="auto"/>
        <w:rPr>
          <w:b/>
          <w:szCs w:val="24"/>
        </w:rPr>
      </w:pPr>
      <w:r w:rsidRPr="00C74BDA">
        <w:rPr>
          <w:szCs w:val="24"/>
        </w:rPr>
        <w:t xml:space="preserve">modalità di svolgimento della prestazione lavorativa fuori dalla sede abituale di lavoro, </w:t>
      </w:r>
      <w:r w:rsidRPr="00FE373A">
        <w:rPr>
          <w:szCs w:val="24"/>
        </w:rPr>
        <w:t>secondo quanto previsto dall’art. 4.</w:t>
      </w:r>
    </w:p>
    <w:p w14:paraId="34D2D0D2" w14:textId="77777777" w:rsidR="007854AB" w:rsidRPr="00ED2DE0" w:rsidRDefault="007854AB" w:rsidP="007854AB">
      <w:pPr>
        <w:numPr>
          <w:ilvl w:val="0"/>
          <w:numId w:val="3"/>
        </w:numPr>
        <w:spacing w:after="160" w:line="259" w:lineRule="auto"/>
        <w:rPr>
          <w:szCs w:val="24"/>
        </w:rPr>
      </w:pPr>
      <w:r w:rsidRPr="00ED2DE0">
        <w:rPr>
          <w:szCs w:val="24"/>
        </w:rPr>
        <w:t xml:space="preserve">modalità di recesso, motivato se ad iniziativa dell’amministrazione, che deve avvenire con un termine non inferiore a 30 giorni, salve le ipotesi previste dall’art. 19 della legge n. 81 del 2017; </w:t>
      </w:r>
    </w:p>
    <w:p w14:paraId="16A1D3BF" w14:textId="77777777" w:rsidR="007854AB" w:rsidRDefault="007854AB" w:rsidP="007854AB">
      <w:pPr>
        <w:numPr>
          <w:ilvl w:val="0"/>
          <w:numId w:val="3"/>
        </w:numPr>
        <w:spacing w:after="160" w:line="259" w:lineRule="auto"/>
        <w:rPr>
          <w:szCs w:val="24"/>
        </w:rPr>
      </w:pPr>
      <w:r w:rsidRPr="00ED2DE0">
        <w:rPr>
          <w:szCs w:val="24"/>
        </w:rPr>
        <w:t xml:space="preserve">ipotesi di giustificato motivo di recesso. </w:t>
      </w:r>
    </w:p>
    <w:p w14:paraId="5944F67D" w14:textId="77777777" w:rsidR="007854AB" w:rsidRPr="005D3746" w:rsidRDefault="007854AB" w:rsidP="007854AB">
      <w:pPr>
        <w:numPr>
          <w:ilvl w:val="0"/>
          <w:numId w:val="3"/>
        </w:numPr>
        <w:spacing w:after="160" w:line="259" w:lineRule="auto"/>
        <w:rPr>
          <w:szCs w:val="24"/>
        </w:rPr>
      </w:pPr>
      <w:r w:rsidRPr="005D3746">
        <w:rPr>
          <w:szCs w:val="24"/>
        </w:rPr>
        <w:t xml:space="preserve">tempi di riposo del lavoratore, che comunque non devono essere inferiori a quelli previsti per il lavoratore in presenza, e le misure tecniche e organizzative necessarie per assicurare la disconnessione del lavoratore dalle strumentazioni tecnologiche di lavoro; </w:t>
      </w:r>
    </w:p>
    <w:p w14:paraId="45B10AC7" w14:textId="77777777" w:rsidR="007854AB" w:rsidRPr="00ED2DE0" w:rsidRDefault="007854AB" w:rsidP="007854AB">
      <w:pPr>
        <w:numPr>
          <w:ilvl w:val="0"/>
          <w:numId w:val="3"/>
        </w:numPr>
        <w:spacing w:after="160" w:line="259" w:lineRule="auto"/>
        <w:rPr>
          <w:szCs w:val="24"/>
        </w:rPr>
      </w:pPr>
      <w:r w:rsidRPr="00ED2DE0">
        <w:rPr>
          <w:szCs w:val="24"/>
        </w:rPr>
        <w:t>Le modalità di esercizio del potere direttivo e di controllo del datore di lavoro sulla prestazione lavorativa resa dal lavoratore all’esterno dei locali.</w:t>
      </w:r>
    </w:p>
    <w:p w14:paraId="33F74751" w14:textId="77777777" w:rsidR="007854AB" w:rsidRPr="00ED2DE0" w:rsidRDefault="007854AB" w:rsidP="007854AB">
      <w:pPr>
        <w:numPr>
          <w:ilvl w:val="0"/>
          <w:numId w:val="3"/>
        </w:numPr>
        <w:spacing w:after="160" w:line="259" w:lineRule="auto"/>
        <w:rPr>
          <w:szCs w:val="24"/>
        </w:rPr>
      </w:pPr>
      <w:r w:rsidRPr="00ED2DE0">
        <w:rPr>
          <w:szCs w:val="24"/>
        </w:rPr>
        <w:t>L’impegno del lavoratore a rispettare le prescrizioni indicate nell’informativa sulla salute e sicurezza sul lavoro agile ricevuta dall’amministrazione.</w:t>
      </w:r>
    </w:p>
    <w:p w14:paraId="3077ABCB" w14:textId="77777777" w:rsidR="007854AB" w:rsidRPr="00ED2DE0" w:rsidRDefault="007854AB" w:rsidP="007854AB">
      <w:pPr>
        <w:numPr>
          <w:ilvl w:val="0"/>
          <w:numId w:val="3"/>
        </w:numPr>
        <w:spacing w:after="160" w:line="259" w:lineRule="auto"/>
        <w:rPr>
          <w:szCs w:val="24"/>
        </w:rPr>
      </w:pPr>
      <w:r w:rsidRPr="00ED2DE0">
        <w:rPr>
          <w:szCs w:val="24"/>
        </w:rPr>
        <w:t>l’eventuale strumentazione che l’amministrazione fornisce per la durata dell’accordo individuale.</w:t>
      </w:r>
    </w:p>
    <w:p w14:paraId="7A065B84" w14:textId="77777777" w:rsidR="007854AB" w:rsidRDefault="007854AB" w:rsidP="007854AB">
      <w:pPr>
        <w:jc w:val="center"/>
        <w:rPr>
          <w:b/>
          <w:szCs w:val="24"/>
        </w:rPr>
      </w:pPr>
      <w:r w:rsidRPr="006B5DDE">
        <w:rPr>
          <w:b/>
          <w:szCs w:val="24"/>
        </w:rPr>
        <w:t>Art 16</w:t>
      </w:r>
    </w:p>
    <w:p w14:paraId="60F1CFD0" w14:textId="77777777" w:rsidR="007854AB" w:rsidRDefault="007854AB" w:rsidP="007854AB">
      <w:pPr>
        <w:rPr>
          <w:szCs w:val="24"/>
        </w:rPr>
      </w:pPr>
      <w:r w:rsidRPr="00A8629A">
        <w:rPr>
          <w:szCs w:val="24"/>
        </w:rPr>
        <w:t>L’amministrazione concorda con il lavoratore il luogo ove viene prestata l’attività lavorativa ed è tenuta alla verifica della sua idoneità, anche ai fini della valutazione del rischio di infortuni, nella fase di avvio e, successivamente, con frequenza almeno semestrale. Nel caso di telelavoro domiciliare, la stessa concorda con il lavoratore tempi e modalità di accesso al domicilio per effettuare la suddetta verifica.</w:t>
      </w:r>
    </w:p>
    <w:p w14:paraId="37BE37F4" w14:textId="77777777" w:rsidR="007854AB" w:rsidRPr="005D3746" w:rsidRDefault="007854AB" w:rsidP="007854AB">
      <w:pPr>
        <w:jc w:val="center"/>
        <w:rPr>
          <w:b/>
          <w:szCs w:val="24"/>
        </w:rPr>
      </w:pPr>
      <w:r w:rsidRPr="005D3746">
        <w:rPr>
          <w:b/>
          <w:szCs w:val="24"/>
        </w:rPr>
        <w:t>Art 17</w:t>
      </w:r>
    </w:p>
    <w:p w14:paraId="177559DE" w14:textId="77777777" w:rsidR="007854AB" w:rsidRPr="007361FB" w:rsidRDefault="007854AB" w:rsidP="007854AB">
      <w:pPr>
        <w:rPr>
          <w:szCs w:val="24"/>
        </w:rPr>
      </w:pPr>
      <w:r w:rsidRPr="00FE373A">
        <w:rPr>
          <w:szCs w:val="24"/>
        </w:rPr>
        <w:t>Al lavoro da remoto si applicano le norme previste dall’art. 11.</w:t>
      </w:r>
    </w:p>
    <w:p w14:paraId="5D1FBD66" w14:textId="77777777" w:rsidR="007854AB" w:rsidRDefault="007854AB" w:rsidP="007854AB">
      <w:pPr>
        <w:ind w:left="5856" w:firstLine="0"/>
      </w:pPr>
    </w:p>
    <w:sectPr w:rsidR="007854AB">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88E05" w14:textId="77777777" w:rsidR="00F63925" w:rsidRDefault="00F63925" w:rsidP="007854AB">
      <w:pPr>
        <w:spacing w:after="0" w:line="240" w:lineRule="auto"/>
      </w:pPr>
      <w:r>
        <w:separator/>
      </w:r>
    </w:p>
  </w:endnote>
  <w:endnote w:type="continuationSeparator" w:id="0">
    <w:p w14:paraId="67BAD8DF" w14:textId="77777777" w:rsidR="00F63925" w:rsidRDefault="00F63925" w:rsidP="00785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B9D4F" w14:textId="77777777" w:rsidR="00F63925" w:rsidRDefault="00F63925" w:rsidP="007854AB">
      <w:pPr>
        <w:spacing w:after="0" w:line="240" w:lineRule="auto"/>
      </w:pPr>
      <w:r>
        <w:separator/>
      </w:r>
    </w:p>
  </w:footnote>
  <w:footnote w:type="continuationSeparator" w:id="0">
    <w:p w14:paraId="0E36704C" w14:textId="77777777" w:rsidR="00F63925" w:rsidRDefault="00F63925" w:rsidP="00785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55FEF" w14:textId="77777777" w:rsidR="007854AB" w:rsidRDefault="007854AB" w:rsidP="007854AB">
    <w:pPr>
      <w:spacing w:after="0" w:line="240" w:lineRule="auto"/>
      <w:jc w:val="center"/>
      <w:rPr>
        <w:rFonts w:eastAsia="Calibri" w:cs="Calibri"/>
        <w:szCs w:val="24"/>
        <w:bdr w:val="none" w:sz="0" w:space="0" w:color="auto" w:frame="1"/>
      </w:rPr>
    </w:pPr>
    <w:r>
      <w:rPr>
        <w:noProof/>
      </w:rPr>
      <w:drawing>
        <wp:inline distT="0" distB="0" distL="0" distR="0" wp14:anchorId="6BA8F8BB" wp14:editId="4C5B154B">
          <wp:extent cx="504825" cy="561975"/>
          <wp:effectExtent l="0" t="0" r="9525" b="9525"/>
          <wp:docPr id="1" name="Immagine 1" descr="emblema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_g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4825" cy="561975"/>
                  </a:xfrm>
                  <a:prstGeom prst="rect">
                    <a:avLst/>
                  </a:prstGeom>
                  <a:noFill/>
                  <a:ln>
                    <a:noFill/>
                  </a:ln>
                </pic:spPr>
              </pic:pic>
            </a:graphicData>
          </a:graphic>
        </wp:inline>
      </w:drawing>
    </w:r>
  </w:p>
  <w:p w14:paraId="33CE311C" w14:textId="77777777" w:rsidR="007854AB" w:rsidRDefault="007854AB" w:rsidP="007854AB">
    <w:pPr>
      <w:shd w:val="clear" w:color="auto" w:fill="B4C6E7" w:themeFill="accent1" w:themeFillTint="66"/>
      <w:spacing w:after="0" w:line="240" w:lineRule="auto"/>
      <w:jc w:val="center"/>
      <w:rPr>
        <w:rFonts w:eastAsia="Calibri" w:cs="Calibri"/>
        <w:b/>
        <w:bCs/>
        <w:szCs w:val="24"/>
        <w:bdr w:val="none" w:sz="0" w:space="0" w:color="auto" w:frame="1"/>
      </w:rPr>
    </w:pPr>
    <w:r>
      <w:rPr>
        <w:rFonts w:eastAsia="Calibri" w:cs="Calibri"/>
        <w:szCs w:val="24"/>
        <w:bdr w:val="none" w:sz="0" w:space="0" w:color="auto" w:frame="1"/>
      </w:rPr>
      <w:t>Ministero dell’Istruzione e del Merito</w:t>
    </w:r>
  </w:p>
  <w:p w14:paraId="083EDE7C" w14:textId="77777777" w:rsidR="007854AB" w:rsidRDefault="007854AB" w:rsidP="007854AB">
    <w:pPr>
      <w:spacing w:after="0" w:line="240" w:lineRule="auto"/>
      <w:jc w:val="center"/>
      <w:rPr>
        <w:rFonts w:eastAsia="Trebuchet MS" w:cs="Trebuchet MS"/>
        <w:b/>
        <w:bCs/>
        <w:szCs w:val="24"/>
        <w:bdr w:val="none" w:sz="0" w:space="0" w:color="auto" w:frame="1"/>
      </w:rPr>
    </w:pPr>
    <w:r>
      <w:rPr>
        <w:rFonts w:eastAsia="Calibri" w:cs="Calibri"/>
        <w:b/>
        <w:bCs/>
        <w:szCs w:val="24"/>
        <w:bdr w:val="none" w:sz="0" w:space="0" w:color="auto" w:frame="1"/>
      </w:rPr>
      <w:t>LICEO CLASSICO G. SIOTTO PINTOR</w:t>
    </w:r>
  </w:p>
  <w:p w14:paraId="6EE9F051" w14:textId="77777777" w:rsidR="007854AB" w:rsidRDefault="007854AB" w:rsidP="007854AB">
    <w:pPr>
      <w:suppressAutoHyphens/>
      <w:spacing w:after="0" w:line="240" w:lineRule="auto"/>
      <w:jc w:val="center"/>
      <w:rPr>
        <w:rFonts w:eastAsia="Calibri" w:cs="Calibri"/>
        <w:sz w:val="20"/>
        <w:szCs w:val="20"/>
        <w:bdr w:val="none" w:sz="0" w:space="0" w:color="auto" w:frame="1"/>
      </w:rPr>
    </w:pPr>
    <w:r>
      <w:rPr>
        <w:rFonts w:eastAsia="Calibri" w:cs="Calibri"/>
        <w:sz w:val="20"/>
        <w:szCs w:val="20"/>
        <w:bdr w:val="none" w:sz="0" w:space="0" w:color="auto" w:frame="1"/>
      </w:rPr>
      <w:t>Presidenza, Segreteria: Viale Trento 103, Cagliari</w:t>
    </w:r>
  </w:p>
  <w:p w14:paraId="1FB55940" w14:textId="77777777" w:rsidR="007854AB" w:rsidRDefault="007854AB" w:rsidP="007854AB">
    <w:pPr>
      <w:spacing w:after="0" w:line="240" w:lineRule="auto"/>
      <w:jc w:val="center"/>
      <w:rPr>
        <w:rFonts w:eastAsia="Calibri" w:cs="Calibri"/>
        <w:szCs w:val="24"/>
        <w:bdr w:val="none" w:sz="0" w:space="0" w:color="auto" w:frame="1"/>
      </w:rPr>
    </w:pPr>
    <w:r>
      <w:rPr>
        <w:rFonts w:eastAsia="Calibri" w:cs="Calibri"/>
        <w:sz w:val="16"/>
        <w:szCs w:val="16"/>
        <w:bdr w:val="none" w:sz="0" w:space="0" w:color="auto" w:frame="1"/>
      </w:rPr>
      <w:t>codice fiscale 80003420926- codice univoco ufficio: UFFYT1 Sito Web:</w:t>
    </w:r>
    <w:r>
      <w:t xml:space="preserve"> </w:t>
    </w:r>
    <w:r>
      <w:rPr>
        <w:rFonts w:eastAsia="Calibri" w:cs="Calibri"/>
        <w:sz w:val="16"/>
        <w:szCs w:val="16"/>
        <w:bdr w:val="none" w:sz="0" w:space="0" w:color="auto" w:frame="1"/>
      </w:rPr>
      <w:t>https://liceosiotto.edu.it/</w:t>
    </w:r>
  </w:p>
  <w:p w14:paraId="0B2DAF9D" w14:textId="77777777" w:rsidR="007854AB" w:rsidRDefault="007854AB" w:rsidP="007854AB">
    <w:pPr>
      <w:spacing w:after="0" w:line="240" w:lineRule="auto"/>
      <w:jc w:val="center"/>
      <w:rPr>
        <w:rStyle w:val="Collegamentoipertestuale"/>
        <w:rFonts w:eastAsia="Calibri" w:cs="Calibri"/>
        <w:sz w:val="16"/>
        <w:szCs w:val="16"/>
        <w:bdr w:val="none" w:sz="0" w:space="0" w:color="auto" w:frame="1"/>
      </w:rPr>
    </w:pPr>
    <w:r>
      <w:rPr>
        <w:rFonts w:eastAsia="Calibri" w:cs="Calibri"/>
        <w:sz w:val="16"/>
        <w:szCs w:val="16"/>
        <w:bdr w:val="none" w:sz="0" w:space="0" w:color="auto" w:frame="1"/>
      </w:rPr>
      <w:t xml:space="preserve"> -  </w:t>
    </w:r>
    <w:r>
      <w:rPr>
        <w:rFonts w:ascii="Segoe UI Symbol" w:eastAsia="Calibri" w:hAnsi="Segoe UI Symbol" w:cs="Segoe UI Symbol"/>
        <w:sz w:val="16"/>
        <w:szCs w:val="16"/>
        <w:bdr w:val="none" w:sz="0" w:space="0" w:color="auto" w:frame="1"/>
      </w:rPr>
      <w:t>☏</w:t>
    </w:r>
    <w:r>
      <w:rPr>
        <w:rFonts w:eastAsia="Calibri" w:cs="Calibri"/>
        <w:sz w:val="16"/>
        <w:szCs w:val="16"/>
        <w:bdr w:val="none" w:sz="0" w:space="0" w:color="auto" w:frame="1"/>
      </w:rPr>
      <w:t xml:space="preserve"> TEL.0702765901/2/3- 070275410 -</w:t>
    </w:r>
    <w:r>
      <w:rPr>
        <w:rFonts w:eastAsia="Calibri" w:cs="Calibri"/>
        <w:sz w:val="16"/>
        <w:szCs w:val="16"/>
        <w:bdr w:val="none" w:sz="0" w:space="0" w:color="auto" w:frame="1"/>
        <w:lang w:val="fr-FR"/>
      </w:rPr>
      <w:t xml:space="preserve"> </w:t>
    </w:r>
    <w:r>
      <w:rPr>
        <w:rFonts w:eastAsia="Calibri" w:cs="Calibri"/>
        <w:sz w:val="16"/>
        <w:szCs w:val="16"/>
        <w:bdr w:val="none" w:sz="0" w:space="0" w:color="auto" w:frame="1"/>
        <w:lang w:val="pt-PT"/>
      </w:rPr>
      <w:t xml:space="preserve">e-mail: </w:t>
    </w:r>
    <w:r>
      <w:fldChar w:fldCharType="begin"/>
    </w:r>
    <w:r>
      <w:instrText xml:space="preserve"> HYPERLINK "mailto:capc050004@istruzione.it" </w:instrText>
    </w:r>
    <w:r>
      <w:fldChar w:fldCharType="separate"/>
    </w:r>
    <w:r>
      <w:rPr>
        <w:rStyle w:val="Collegamentoipertestuale"/>
        <w:rFonts w:eastAsia="Calibri" w:cs="Calibri"/>
        <w:sz w:val="16"/>
        <w:szCs w:val="16"/>
        <w:bdr w:val="none" w:sz="0" w:space="0" w:color="auto" w:frame="1"/>
      </w:rPr>
      <w:t>capc050004@istruzione.it</w:t>
    </w:r>
    <w:r>
      <w:rPr>
        <w:rStyle w:val="Collegamentoipertestuale"/>
        <w:rFonts w:eastAsia="Calibri" w:cs="Calibri"/>
        <w:sz w:val="16"/>
        <w:szCs w:val="16"/>
        <w:bdr w:val="none" w:sz="0" w:space="0" w:color="auto" w:frame="1"/>
      </w:rPr>
      <w:fldChar w:fldCharType="end"/>
    </w:r>
    <w:r>
      <w:rPr>
        <w:rFonts w:eastAsia="Calibri" w:cs="Calibri"/>
        <w:sz w:val="16"/>
        <w:szCs w:val="16"/>
        <w:bdr w:val="none" w:sz="0" w:space="0" w:color="auto" w:frame="1"/>
      </w:rPr>
      <w:t xml:space="preserve">   - </w:t>
    </w:r>
    <w:proofErr w:type="spellStart"/>
    <w:r>
      <w:rPr>
        <w:rFonts w:eastAsia="Calibri" w:cs="Calibri"/>
        <w:sz w:val="16"/>
        <w:szCs w:val="16"/>
        <w:bdr w:val="none" w:sz="0" w:space="0" w:color="auto" w:frame="1"/>
      </w:rPr>
      <w:t>pec</w:t>
    </w:r>
    <w:proofErr w:type="spellEnd"/>
    <w:r>
      <w:rPr>
        <w:rFonts w:eastAsia="Calibri" w:cs="Calibri"/>
        <w:sz w:val="16"/>
        <w:szCs w:val="16"/>
        <w:bdr w:val="none" w:sz="0" w:space="0" w:color="auto" w:frame="1"/>
      </w:rPr>
      <w:t xml:space="preserve">: </w:t>
    </w:r>
    <w:hyperlink r:id="rId2" w:history="1">
      <w:r>
        <w:rPr>
          <w:rStyle w:val="Collegamentoipertestuale"/>
          <w:rFonts w:eastAsia="Calibri" w:cs="Calibri"/>
          <w:sz w:val="16"/>
          <w:szCs w:val="16"/>
          <w:bdr w:val="none" w:sz="0" w:space="0" w:color="auto" w:frame="1"/>
        </w:rPr>
        <w:t>capc050004@pec.istruzione.it</w:t>
      </w:r>
    </w:hyperlink>
  </w:p>
  <w:p w14:paraId="72B6D8D3" w14:textId="77777777" w:rsidR="007854AB" w:rsidRDefault="007854AB" w:rsidP="007854AB">
    <w:pPr>
      <w:spacing w:after="0" w:line="259" w:lineRule="auto"/>
      <w:ind w:left="317"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65A"/>
    <w:multiLevelType w:val="hybridMultilevel"/>
    <w:tmpl w:val="367C9D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F7614C4"/>
    <w:multiLevelType w:val="hybridMultilevel"/>
    <w:tmpl w:val="C93E06E8"/>
    <w:lvl w:ilvl="0" w:tplc="56B0FE48">
      <w:start w:val="1"/>
      <w:numFmt w:val="decimal"/>
      <w:lvlText w:val="%1."/>
      <w:lvlJc w:val="left"/>
      <w:pPr>
        <w:ind w:left="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D415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A854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7A09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9818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4E40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6AC8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4692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A849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52301B7"/>
    <w:multiLevelType w:val="hybridMultilevel"/>
    <w:tmpl w:val="4E6C19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A5149A0"/>
    <w:multiLevelType w:val="hybridMultilevel"/>
    <w:tmpl w:val="9C1EC7E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22444982">
    <w:abstractNumId w:val="1"/>
  </w:num>
  <w:num w:numId="2" w16cid:durableId="1339697971">
    <w:abstractNumId w:val="0"/>
  </w:num>
  <w:num w:numId="3" w16cid:durableId="1646546650">
    <w:abstractNumId w:val="3"/>
  </w:num>
  <w:num w:numId="4" w16cid:durableId="1734042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96F"/>
    <w:rsid w:val="00272594"/>
    <w:rsid w:val="004F5A7B"/>
    <w:rsid w:val="007542C0"/>
    <w:rsid w:val="007854AB"/>
    <w:rsid w:val="007E7ED0"/>
    <w:rsid w:val="00BB496F"/>
    <w:rsid w:val="00F639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542E5"/>
  <w15:chartTrackingRefBased/>
  <w15:docId w15:val="{AFE4EF65-5FA2-4175-B824-CD79F74FC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54AB"/>
    <w:pPr>
      <w:spacing w:after="3" w:line="248" w:lineRule="auto"/>
      <w:ind w:left="327" w:hanging="10"/>
      <w:jc w:val="both"/>
    </w:pPr>
    <w:rPr>
      <w:rFonts w:ascii="Times New Roman" w:eastAsia="Times New Roman" w:hAnsi="Times New Roman" w:cs="Times New Roman"/>
      <w:color w:val="000000"/>
      <w:sz w:val="24"/>
      <w:lang w:eastAsia="it-IT"/>
    </w:rPr>
  </w:style>
  <w:style w:type="paragraph" w:styleId="Titolo1">
    <w:name w:val="heading 1"/>
    <w:basedOn w:val="Normale"/>
    <w:next w:val="Normale"/>
    <w:link w:val="Titolo1Carattere"/>
    <w:uiPriority w:val="9"/>
    <w:qFormat/>
    <w:rsid w:val="007854AB"/>
    <w:pPr>
      <w:keepNext/>
      <w:keepLines/>
      <w:spacing w:before="240" w:after="0" w:line="276" w:lineRule="auto"/>
      <w:ind w:left="0" w:firstLine="0"/>
      <w:jc w:val="left"/>
      <w:outlineLvl w:val="0"/>
    </w:pPr>
    <w:rPr>
      <w:rFonts w:asciiTheme="majorHAnsi" w:eastAsiaTheme="majorEastAsia" w:hAnsiTheme="majorHAnsi" w:cstheme="majorBidi"/>
      <w:color w:val="2F5496" w:themeColor="accent1" w:themeShade="BF"/>
      <w:sz w:val="32"/>
      <w:szCs w:val="32"/>
      <w:lang w:eastAsia="en-US"/>
    </w:rPr>
  </w:style>
  <w:style w:type="paragraph" w:styleId="Titolo2">
    <w:name w:val="heading 2"/>
    <w:basedOn w:val="Normale"/>
    <w:next w:val="Normale"/>
    <w:link w:val="Titolo2Carattere"/>
    <w:uiPriority w:val="9"/>
    <w:semiHidden/>
    <w:unhideWhenUsed/>
    <w:qFormat/>
    <w:rsid w:val="007854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semiHidden/>
    <w:unhideWhenUsed/>
    <w:rsid w:val="007854AB"/>
    <w:rPr>
      <w:color w:val="0000FF"/>
      <w:u w:val="single"/>
    </w:rPr>
  </w:style>
  <w:style w:type="paragraph" w:styleId="Intestazione">
    <w:name w:val="header"/>
    <w:basedOn w:val="Normale"/>
    <w:link w:val="IntestazioneCarattere"/>
    <w:uiPriority w:val="99"/>
    <w:unhideWhenUsed/>
    <w:rsid w:val="007854A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854AB"/>
    <w:rPr>
      <w:rFonts w:ascii="Times New Roman" w:eastAsia="Times New Roman" w:hAnsi="Times New Roman" w:cs="Times New Roman"/>
      <w:color w:val="000000"/>
      <w:sz w:val="24"/>
      <w:lang w:eastAsia="it-IT"/>
    </w:rPr>
  </w:style>
  <w:style w:type="paragraph" w:styleId="Pidipagina">
    <w:name w:val="footer"/>
    <w:basedOn w:val="Normale"/>
    <w:link w:val="PidipaginaCarattere"/>
    <w:uiPriority w:val="99"/>
    <w:unhideWhenUsed/>
    <w:rsid w:val="007854A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854AB"/>
    <w:rPr>
      <w:rFonts w:ascii="Times New Roman" w:eastAsia="Times New Roman" w:hAnsi="Times New Roman" w:cs="Times New Roman"/>
      <w:color w:val="000000"/>
      <w:sz w:val="24"/>
      <w:lang w:eastAsia="it-IT"/>
    </w:rPr>
  </w:style>
  <w:style w:type="character" w:customStyle="1" w:styleId="Titolo1Carattere">
    <w:name w:val="Titolo 1 Carattere"/>
    <w:basedOn w:val="Carpredefinitoparagrafo"/>
    <w:link w:val="Titolo1"/>
    <w:uiPriority w:val="9"/>
    <w:rsid w:val="007854AB"/>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semiHidden/>
    <w:rsid w:val="007854AB"/>
    <w:rPr>
      <w:rFonts w:asciiTheme="majorHAnsi" w:eastAsiaTheme="majorEastAsia" w:hAnsiTheme="majorHAnsi" w:cstheme="majorBidi"/>
      <w:color w:val="2F5496" w:themeColor="accent1" w:themeShade="BF"/>
      <w:sz w:val="26"/>
      <w:szCs w:val="26"/>
      <w:lang w:eastAsia="it-IT"/>
    </w:rPr>
  </w:style>
  <w:style w:type="paragraph" w:styleId="Paragrafoelenco">
    <w:name w:val="List Paragraph"/>
    <w:basedOn w:val="Normale"/>
    <w:uiPriority w:val="34"/>
    <w:qFormat/>
    <w:rsid w:val="007854AB"/>
    <w:pPr>
      <w:spacing w:after="160" w:line="259" w:lineRule="auto"/>
      <w:ind w:left="720" w:firstLine="0"/>
      <w:contextualSpacing/>
      <w:jc w:val="left"/>
    </w:pPr>
    <w:rPr>
      <w:rFonts w:asciiTheme="minorHAnsi" w:eastAsiaTheme="minorHAnsi" w:hAnsiTheme="minorHAnsi" w:cstheme="minorBidi"/>
      <w:color w:val="auto"/>
      <w:kern w:val="2"/>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capc050004@pec.istruzione.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2678</Words>
  <Characters>15270</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Cenni</dc:creator>
  <cp:keywords/>
  <dc:description/>
  <cp:lastModifiedBy>Aldo Pillittu</cp:lastModifiedBy>
  <cp:revision>3</cp:revision>
  <dcterms:created xsi:type="dcterms:W3CDTF">2025-02-06T09:35:00Z</dcterms:created>
  <dcterms:modified xsi:type="dcterms:W3CDTF">2025-02-24T11:14:00Z</dcterms:modified>
</cp:coreProperties>
</file>